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20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323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0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0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1D727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Либкне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хта, ул. Маяковского (напротив д.</w:t>
      </w:r>
      <w:r w:rsidR="006C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31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К.Либкнехта" Курчатовского района  Курской области, Администрация поселка имени К.Либкнехта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46:12:060111:1569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EA5BD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автотранспорта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</w:t>
      </w:r>
      <w:r w:rsidR="00317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Маяковского (напротив д.</w:t>
      </w:r>
      <w:r w:rsidR="00EA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сентября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29.08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03944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56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специалиста-юриста Забровскую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                                                                                          А.М. Туточкин</w:t>
      </w:r>
    </w:p>
    <w:p w:rsidR="00317FCE" w:rsidRDefault="00317FC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 СОСТОИТСЯ</w:t>
      </w:r>
      <w:r w:rsidR="00072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СЕНТЯБРЯ</w:t>
      </w:r>
      <w:r w:rsidR="00551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 w:rsidR="0003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49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EA5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ул. 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Маяковского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д. №12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="00EA5BD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автотранспорта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DC364A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DC364A">
        <w:rPr>
          <w:rFonts w:ascii="Times New Roman" w:eastAsia="Times New Roman" w:hAnsi="Times New Roman" w:cs="Times New Roman"/>
          <w:lang w:eastAsia="ru-RU"/>
        </w:rPr>
        <w:t xml:space="preserve">от 20.10.2016г. № 6 – </w:t>
      </w:r>
      <w:r w:rsidR="00072D59">
        <w:rPr>
          <w:rFonts w:ascii="Times New Roman" w:eastAsia="Times New Roman" w:hAnsi="Times New Roman" w:cs="Times New Roman"/>
          <w:b/>
          <w:lang w:eastAsia="ru-RU"/>
        </w:rPr>
        <w:t>819</w:t>
      </w:r>
      <w:r w:rsidR="002B2559">
        <w:rPr>
          <w:rFonts w:ascii="Times New Roman" w:eastAsia="Times New Roman" w:hAnsi="Times New Roman" w:cs="Times New Roman"/>
          <w:b/>
          <w:lang w:eastAsia="ru-RU"/>
        </w:rPr>
        <w:t>,26</w:t>
      </w:r>
      <w:r w:rsidRPr="00DC364A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0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24,59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0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81,99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="00D43848">
        <w:rPr>
          <w:rFonts w:ascii="Times New Roman" w:hAnsi="Times New Roman" w:cs="Times New Roman"/>
          <w:sz w:val="24"/>
          <w:szCs w:val="24"/>
        </w:rPr>
        <w:t xml:space="preserve"> </w:t>
      </w:r>
      <w:r w:rsidR="009522E1" w:rsidRPr="005656E2">
        <w:rPr>
          <w:rFonts w:ascii="Times New Roman" w:hAnsi="Times New Roman" w:cs="Times New Roman"/>
          <w:sz w:val="24"/>
          <w:szCs w:val="24"/>
        </w:rPr>
        <w:t>канализации</w:t>
      </w:r>
      <w:r w:rsidR="00D43848">
        <w:rPr>
          <w:rFonts w:ascii="Times New Roman" w:hAnsi="Times New Roman" w:cs="Times New Roman"/>
          <w:sz w:val="24"/>
          <w:szCs w:val="24"/>
        </w:rPr>
        <w:t xml:space="preserve"> </w:t>
      </w:r>
      <w:r w:rsidRPr="005656E2">
        <w:rPr>
          <w:rFonts w:ascii="Times New Roman" w:hAnsi="Times New Roman" w:cs="Times New Roman"/>
          <w:sz w:val="24"/>
          <w:szCs w:val="24"/>
        </w:rPr>
        <w:t>ООО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9522E1">
        <w:rPr>
          <w:rFonts w:ascii="Times New Roman" w:hAnsi="Times New Roman" w:cs="Times New Roman"/>
          <w:sz w:val="24"/>
          <w:szCs w:val="24"/>
        </w:rPr>
        <w:t>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28.08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договора аренды земельного участка, расположенного по адресу: 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Маяковского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2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д.</w:t>
      </w:r>
      <w:r w:rsidR="00B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</w:t>
      </w:r>
      <w:r w:rsidR="00D438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C2BEB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B53010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кв.м.».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B5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августа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рабочие дни с 08:00 по 15:00 пн-чт, с 08:00 по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пт, перерыв с 12:00 по 13:00 (время московское).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B53010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р/с 40302810338073000070 в Отделении Курск, (л/с 05443013370)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B5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30.09</w:t>
      </w:r>
      <w:r w:rsidR="006E6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проведении аукциона в случаях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Заявка на участие в аукционе по установленной форме с указанием реквизитов счета для возврата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непоступление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7а , 18 сентября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последнем предложении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указанных лиц). При этом условия повторного аукциона могут быть изменены.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9" w:history="1"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                                                                                      А.М. Туточкин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E85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30_»_сентября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2019</w:t>
      </w:r>
      <w:r w:rsidR="00E85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действующего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__________ мин.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E85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E85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нехта 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от 28.08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заключения договора аренды земельного участка,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Маяковского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д. №12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0E0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46:12:060111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0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автотранспорта, площадью 49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Маяковского (напротив д. №12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6BA7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вступает в  силу с момента его подписания сторонами, подлежит государственной регистрации в Управлении Росреестра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Ежегодная арендная плата за земельный участок определяется в соответствии с протоколом о результатах аукциона на право на заключение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 ____________                (___________________) 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УФК по Курской области (Администрация поселка имени К.Либкнехта Курчатовского района Курской области) ИНН 4612000967, КПП 461201001, ОКТМО 38</w:t>
      </w:r>
      <w:r w:rsidR="00E8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621153, р/с 40101810445250010003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Отделении Курск, БИК 043807001, КБК 00111105013130000120,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Не допускать действий, приводящих к ухудшению качественных характеристик Участка, экологической обстановки, захламления и загрязнения, как на арендуемом,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 Не допускать установки временных сооружений, изменения фасадов и размещения наружной рекламы без согласования с Администрацией поселка имени К.Либкнехта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  Обеспечить беспрепятственный доступ на Участок специалистов, осуществляющих контроль за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(или) дополнения к Договору, кроме указанных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Росреестра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0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E85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28.08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DD4378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А.М. Туточкин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340287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4F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46:12:060111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 w:rsidR="00DD4378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4F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автотранспорта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DD437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D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Маяковского (напротив д. №12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6C35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565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Росреестра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 А.М. Туточкин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7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bookmarkStart w:id="4" w:name="_GoBack"/>
      <w:bookmarkEnd w:id="4"/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1E" w:rsidRDefault="0050511E" w:rsidP="00F14875">
      <w:pPr>
        <w:spacing w:after="0" w:line="240" w:lineRule="auto"/>
      </w:pPr>
      <w:r>
        <w:separator/>
      </w:r>
    </w:p>
  </w:endnote>
  <w:endnote w:type="continuationSeparator" w:id="0">
    <w:p w:rsidR="0050511E" w:rsidRDefault="0050511E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1E" w:rsidRDefault="0050511E" w:rsidP="00F14875">
      <w:pPr>
        <w:spacing w:after="0" w:line="240" w:lineRule="auto"/>
      </w:pPr>
      <w:r>
        <w:separator/>
      </w:r>
    </w:p>
  </w:footnote>
  <w:footnote w:type="continuationSeparator" w:id="0">
    <w:p w:rsidR="0050511E" w:rsidRDefault="0050511E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656E2"/>
    <w:rsid w:val="00002CD2"/>
    <w:rsid w:val="00034623"/>
    <w:rsid w:val="00034834"/>
    <w:rsid w:val="00037405"/>
    <w:rsid w:val="000728DC"/>
    <w:rsid w:val="00072D59"/>
    <w:rsid w:val="00083995"/>
    <w:rsid w:val="00095AD4"/>
    <w:rsid w:val="000A78FA"/>
    <w:rsid w:val="000E0C43"/>
    <w:rsid w:val="00130512"/>
    <w:rsid w:val="001637B1"/>
    <w:rsid w:val="001B37C3"/>
    <w:rsid w:val="001C44FA"/>
    <w:rsid w:val="001D6047"/>
    <w:rsid w:val="001D727F"/>
    <w:rsid w:val="00203944"/>
    <w:rsid w:val="0025128F"/>
    <w:rsid w:val="00256A96"/>
    <w:rsid w:val="002616DF"/>
    <w:rsid w:val="002824CB"/>
    <w:rsid w:val="002B2559"/>
    <w:rsid w:val="002C5A06"/>
    <w:rsid w:val="00317FCE"/>
    <w:rsid w:val="00331750"/>
    <w:rsid w:val="00332984"/>
    <w:rsid w:val="00340287"/>
    <w:rsid w:val="00394FC6"/>
    <w:rsid w:val="003A1F87"/>
    <w:rsid w:val="003A2C13"/>
    <w:rsid w:val="003E15F7"/>
    <w:rsid w:val="004231E5"/>
    <w:rsid w:val="004A6BA7"/>
    <w:rsid w:val="004B3F5C"/>
    <w:rsid w:val="004C5B09"/>
    <w:rsid w:val="004D74CC"/>
    <w:rsid w:val="004F43B2"/>
    <w:rsid w:val="0050511E"/>
    <w:rsid w:val="0055135A"/>
    <w:rsid w:val="0056080C"/>
    <w:rsid w:val="005656E2"/>
    <w:rsid w:val="00576652"/>
    <w:rsid w:val="005B3DD6"/>
    <w:rsid w:val="005C593A"/>
    <w:rsid w:val="00600C2D"/>
    <w:rsid w:val="0066175E"/>
    <w:rsid w:val="006C604B"/>
    <w:rsid w:val="006E5B1A"/>
    <w:rsid w:val="006E6287"/>
    <w:rsid w:val="006F36FF"/>
    <w:rsid w:val="00713BD9"/>
    <w:rsid w:val="00735EAB"/>
    <w:rsid w:val="0074054B"/>
    <w:rsid w:val="00754A2F"/>
    <w:rsid w:val="007631E5"/>
    <w:rsid w:val="00765F34"/>
    <w:rsid w:val="007B3FD6"/>
    <w:rsid w:val="007B742F"/>
    <w:rsid w:val="008125FB"/>
    <w:rsid w:val="00854081"/>
    <w:rsid w:val="008646D7"/>
    <w:rsid w:val="00865653"/>
    <w:rsid w:val="00867229"/>
    <w:rsid w:val="008B3D85"/>
    <w:rsid w:val="008B4B04"/>
    <w:rsid w:val="00902385"/>
    <w:rsid w:val="00913AF9"/>
    <w:rsid w:val="009522E1"/>
    <w:rsid w:val="00957ED3"/>
    <w:rsid w:val="00992621"/>
    <w:rsid w:val="009F467F"/>
    <w:rsid w:val="00A07104"/>
    <w:rsid w:val="00A11A10"/>
    <w:rsid w:val="00A14A16"/>
    <w:rsid w:val="00A14EE9"/>
    <w:rsid w:val="00A82D50"/>
    <w:rsid w:val="00AA011D"/>
    <w:rsid w:val="00AF51BA"/>
    <w:rsid w:val="00B53010"/>
    <w:rsid w:val="00BD5F78"/>
    <w:rsid w:val="00C0042C"/>
    <w:rsid w:val="00C40F27"/>
    <w:rsid w:val="00C6278C"/>
    <w:rsid w:val="00C80C9D"/>
    <w:rsid w:val="00C96789"/>
    <w:rsid w:val="00C97FA6"/>
    <w:rsid w:val="00CA6423"/>
    <w:rsid w:val="00CC03CA"/>
    <w:rsid w:val="00CC6220"/>
    <w:rsid w:val="00CF15C3"/>
    <w:rsid w:val="00D43848"/>
    <w:rsid w:val="00D462EE"/>
    <w:rsid w:val="00D550D4"/>
    <w:rsid w:val="00DA231F"/>
    <w:rsid w:val="00DC364A"/>
    <w:rsid w:val="00DD4378"/>
    <w:rsid w:val="00E06C35"/>
    <w:rsid w:val="00E10445"/>
    <w:rsid w:val="00E85CAC"/>
    <w:rsid w:val="00EA5BDF"/>
    <w:rsid w:val="00ED246B"/>
    <w:rsid w:val="00F14875"/>
    <w:rsid w:val="00F76BFE"/>
    <w:rsid w:val="00F84EBD"/>
    <w:rsid w:val="00F9633F"/>
    <w:rsid w:val="00FC2BEB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68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391D-B696-47DF-9F90-C3DA5105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30</cp:revision>
  <cp:lastPrinted>2019-08-28T07:52:00Z</cp:lastPrinted>
  <dcterms:created xsi:type="dcterms:W3CDTF">2018-04-04T07:54:00Z</dcterms:created>
  <dcterms:modified xsi:type="dcterms:W3CDTF">2019-08-28T07:54:00Z</dcterms:modified>
</cp:coreProperties>
</file>