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2B" w:rsidRDefault="00286879">
      <w:pPr>
        <w:pStyle w:val="ConsPlusTitle"/>
        <w:widowControl/>
        <w:jc w:val="center"/>
      </w:pPr>
      <w:bookmarkStart w:id="0" w:name="_GoBack"/>
      <w:bookmarkEnd w:id="0"/>
      <w:r>
        <w:t>СОБРАНИЕ ДЕПУТАТОВ</w:t>
      </w:r>
    </w:p>
    <w:p w:rsidR="00241F2B" w:rsidRDefault="00286879">
      <w:pPr>
        <w:pStyle w:val="ConsPlusTitle"/>
        <w:widowControl/>
        <w:jc w:val="center"/>
      </w:pPr>
      <w:r>
        <w:t>ПОСЕЛКА ИМЕНИ К.ЛИБКНЕХТА</w:t>
      </w:r>
      <w:r>
        <w:br/>
      </w:r>
      <w:r>
        <w:t>КУРЧАТОВСКОГО РАЙОНА КУРСКОЙ ОБЛАСТИ</w:t>
      </w:r>
    </w:p>
    <w:p w:rsidR="00241F2B" w:rsidRDefault="00241F2B">
      <w:pPr>
        <w:pStyle w:val="ConsPlusTitle"/>
        <w:widowControl/>
        <w:jc w:val="center"/>
      </w:pPr>
    </w:p>
    <w:p w:rsidR="00241F2B" w:rsidRDefault="00241F2B">
      <w:pPr>
        <w:pStyle w:val="ConsPlusTitle"/>
        <w:widowControl/>
        <w:jc w:val="center"/>
      </w:pPr>
    </w:p>
    <w:p w:rsidR="00241F2B" w:rsidRDefault="00286879">
      <w:pPr>
        <w:pStyle w:val="ConsPlusTitle"/>
        <w:widowControl/>
        <w:jc w:val="center"/>
      </w:pPr>
      <w:r>
        <w:t xml:space="preserve"> РЕШЕНИЕ № 147</w:t>
      </w:r>
    </w:p>
    <w:p w:rsidR="00241F2B" w:rsidRDefault="00286879">
      <w:pPr>
        <w:pStyle w:val="Standard"/>
        <w:jc w:val="center"/>
        <w:rPr>
          <w:b/>
          <w:bCs/>
        </w:rPr>
      </w:pPr>
      <w:r>
        <w:rPr>
          <w:b/>
          <w:bCs/>
          <w:lang w:val="ru-RU"/>
        </w:rPr>
        <w:t>двадцать четвертого</w:t>
      </w:r>
      <w:r>
        <w:rPr>
          <w:b/>
          <w:bCs/>
        </w:rPr>
        <w:t xml:space="preserve"> заседания  </w:t>
      </w:r>
    </w:p>
    <w:p w:rsidR="00241F2B" w:rsidRDefault="00286879">
      <w:pPr>
        <w:pStyle w:val="Standard"/>
        <w:jc w:val="center"/>
        <w:rPr>
          <w:b/>
          <w:bCs/>
        </w:rPr>
      </w:pPr>
      <w:r>
        <w:rPr>
          <w:b/>
          <w:bCs/>
        </w:rPr>
        <w:t>Собрания депутатов поселка   имени К.Либкнехта (6 созыва)</w:t>
      </w:r>
    </w:p>
    <w:p w:rsidR="00241F2B" w:rsidRDefault="00286879">
      <w:pPr>
        <w:pStyle w:val="Standard"/>
        <w:jc w:val="center"/>
        <w:rPr>
          <w:b/>
          <w:bCs/>
        </w:rPr>
      </w:pPr>
      <w:r>
        <w:rPr>
          <w:b/>
          <w:bCs/>
        </w:rPr>
        <w:t>Курчатовского района</w:t>
      </w:r>
    </w:p>
    <w:p w:rsidR="00241F2B" w:rsidRDefault="00241F2B">
      <w:pPr>
        <w:pStyle w:val="ConsPlusTitle"/>
        <w:widowControl/>
        <w:jc w:val="center"/>
      </w:pPr>
    </w:p>
    <w:p w:rsidR="00241F2B" w:rsidRDefault="00286879">
      <w:pPr>
        <w:pStyle w:val="ConsPlusTitle"/>
        <w:widowControl/>
        <w:rPr>
          <w:b w:val="0"/>
        </w:rPr>
      </w:pPr>
      <w:r>
        <w:rPr>
          <w:b w:val="0"/>
        </w:rPr>
        <w:t>« 06 » декабря 2018г.</w:t>
      </w:r>
    </w:p>
    <w:p w:rsidR="00241F2B" w:rsidRDefault="00241F2B">
      <w:pPr>
        <w:pStyle w:val="ConsPlusTitle"/>
        <w:widowControl/>
        <w:rPr>
          <w:b w:val="0"/>
        </w:rPr>
      </w:pPr>
    </w:p>
    <w:p w:rsidR="00241F2B" w:rsidRDefault="00286879">
      <w:pPr>
        <w:pStyle w:val="ConsPlusTitle"/>
        <w:widowControl/>
        <w:jc w:val="center"/>
      </w:pPr>
      <w:r>
        <w:t>«О     прогнозном      плане       (программе)</w:t>
      </w:r>
    </w:p>
    <w:p w:rsidR="00241F2B" w:rsidRDefault="00286879">
      <w:pPr>
        <w:pStyle w:val="ConsPlusTitle"/>
        <w:widowControl/>
        <w:jc w:val="center"/>
      </w:pPr>
      <w:r>
        <w:t>приватизации муниципального имущества</w:t>
      </w:r>
    </w:p>
    <w:p w:rsidR="00241F2B" w:rsidRDefault="00286879">
      <w:pPr>
        <w:pStyle w:val="ConsPlusTitle"/>
        <w:widowControl/>
        <w:jc w:val="center"/>
      </w:pPr>
      <w:r>
        <w:t>на 2019 год»</w:t>
      </w:r>
    </w:p>
    <w:p w:rsidR="00241F2B" w:rsidRDefault="00241F2B">
      <w:pPr>
        <w:pStyle w:val="Standard"/>
        <w:autoSpaceDE w:val="0"/>
        <w:ind w:firstLine="540"/>
        <w:jc w:val="center"/>
        <w:rPr>
          <w:b/>
          <w:bCs/>
        </w:rPr>
      </w:pPr>
    </w:p>
    <w:p w:rsidR="00241F2B" w:rsidRDefault="00241F2B">
      <w:pPr>
        <w:pStyle w:val="Standard"/>
        <w:autoSpaceDE w:val="0"/>
        <w:ind w:firstLine="540"/>
        <w:jc w:val="both"/>
      </w:pPr>
    </w:p>
    <w:p w:rsidR="00241F2B" w:rsidRDefault="00286879">
      <w:pPr>
        <w:pStyle w:val="Standard"/>
        <w:autoSpaceDE w:val="0"/>
        <w:ind w:firstLine="540"/>
        <w:jc w:val="both"/>
      </w:pPr>
      <w:r>
        <w:t>В целях увеличения доходной части бюд</w:t>
      </w:r>
      <w:r>
        <w:t>жета муниципального образования «поселок имени К.Либкнехта» Курчатовского района Курской области, а также в соответствии с разделом 3 Положения о  приватизации муниципального имущества поселка имени К.Либкнехта Курчатовского района Курской области, утвержд</w:t>
      </w:r>
      <w:r>
        <w:t xml:space="preserve">енного решением  Собрания депутатов поселка имени К.Либкнехта Курчатовского района   </w:t>
      </w:r>
      <w:r>
        <w:t xml:space="preserve"> от 01 октября 2015 г. № 238,</w:t>
      </w:r>
    </w:p>
    <w:p w:rsidR="00241F2B" w:rsidRDefault="00241F2B">
      <w:pPr>
        <w:pStyle w:val="Standard"/>
        <w:autoSpaceDE w:val="0"/>
        <w:ind w:firstLine="540"/>
        <w:jc w:val="both"/>
      </w:pPr>
    </w:p>
    <w:p w:rsidR="00241F2B" w:rsidRDefault="00286879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      </w:t>
      </w:r>
      <w:r>
        <w:t xml:space="preserve">   СОБРАНИЕ ДЕПУТАТОВ ПОСЕЛКА ИМЕНИ К.ЛИБКНЕХТА</w:t>
      </w:r>
    </w:p>
    <w:p w:rsidR="00241F2B" w:rsidRDefault="00286879">
      <w:pPr>
        <w:pStyle w:val="Standard"/>
        <w:autoSpaceDE w:val="0"/>
        <w:jc w:val="center"/>
        <w:rPr>
          <w:lang w:val="ru-RU"/>
        </w:rPr>
      </w:pPr>
      <w:r>
        <w:rPr>
          <w:lang w:val="ru-RU"/>
        </w:rPr>
        <w:t>КУРЧАТОВСКОГО РАЙОНА</w:t>
      </w:r>
    </w:p>
    <w:p w:rsidR="00241F2B" w:rsidRDefault="00241F2B">
      <w:pPr>
        <w:pStyle w:val="Standard"/>
        <w:autoSpaceDE w:val="0"/>
        <w:jc w:val="center"/>
        <w:rPr>
          <w:lang w:val="ru-RU"/>
        </w:rPr>
      </w:pPr>
    </w:p>
    <w:p w:rsidR="00241F2B" w:rsidRDefault="00286879">
      <w:pPr>
        <w:pStyle w:val="Standard"/>
        <w:autoSpaceDE w:val="0"/>
        <w:jc w:val="center"/>
      </w:pPr>
      <w:r>
        <w:t xml:space="preserve"> РЕШИЛО:</w:t>
      </w:r>
    </w:p>
    <w:p w:rsidR="00241F2B" w:rsidRDefault="00241F2B">
      <w:pPr>
        <w:pStyle w:val="Standard"/>
        <w:autoSpaceDE w:val="0"/>
        <w:ind w:firstLine="540"/>
        <w:jc w:val="center"/>
      </w:pPr>
    </w:p>
    <w:p w:rsidR="00241F2B" w:rsidRDefault="00286879">
      <w:pPr>
        <w:pStyle w:val="Standard"/>
        <w:autoSpaceDE w:val="0"/>
        <w:ind w:firstLine="540"/>
        <w:jc w:val="both"/>
      </w:pPr>
      <w:r>
        <w:t xml:space="preserve">1. Утвердить прогнозный план (программу) </w:t>
      </w:r>
      <w:r>
        <w:t>приватизации муниципального имущества на 2019 год (</w:t>
      </w:r>
      <w:r>
        <w:rPr>
          <w:lang w:val="ru-RU"/>
        </w:rPr>
        <w:t>П</w:t>
      </w:r>
      <w:r>
        <w:t>риложение).</w:t>
      </w:r>
    </w:p>
    <w:p w:rsidR="00241F2B" w:rsidRDefault="00241F2B">
      <w:pPr>
        <w:pStyle w:val="Standard"/>
        <w:autoSpaceDE w:val="0"/>
        <w:ind w:firstLine="540"/>
        <w:jc w:val="both"/>
      </w:pPr>
    </w:p>
    <w:p w:rsidR="00241F2B" w:rsidRDefault="00286879">
      <w:pPr>
        <w:pStyle w:val="Standard"/>
        <w:autoSpaceDE w:val="0"/>
        <w:ind w:firstLine="540"/>
        <w:jc w:val="both"/>
      </w:pPr>
      <w:r>
        <w:t xml:space="preserve">     2.Администрации поселка имени К.Либкнехта Курчатовского района  обеспечить реализацию в установленном порядке прогнозного плана (программы) приватизации муниципального имущества на 2019 </w:t>
      </w:r>
      <w:r>
        <w:t>год.</w:t>
      </w:r>
    </w:p>
    <w:p w:rsidR="00241F2B" w:rsidRDefault="00241F2B">
      <w:pPr>
        <w:pStyle w:val="Standard"/>
        <w:autoSpaceDE w:val="0"/>
        <w:ind w:firstLine="540"/>
        <w:jc w:val="both"/>
      </w:pPr>
    </w:p>
    <w:p w:rsidR="00241F2B" w:rsidRDefault="00286879">
      <w:pPr>
        <w:pStyle w:val="Standard"/>
        <w:jc w:val="both"/>
      </w:pPr>
      <w:r>
        <w:rPr>
          <w:lang w:val="ru-RU"/>
        </w:rPr>
        <w:t xml:space="preserve">   3</w:t>
      </w:r>
      <w:r>
        <w:t xml:space="preserve">.Настоящее решение подлежит  обнародованию на информационном стенде и опубликованию на официальном сайте Администрации поселка имени К.Либкнехта </w:t>
      </w:r>
      <w:r>
        <w:rPr>
          <w:lang w:val="ru-RU"/>
        </w:rPr>
        <w:t xml:space="preserve">Курчатовского района  </w:t>
      </w:r>
      <w:r>
        <w:rPr>
          <w:u w:val="single"/>
          <w:lang w:val="en-US"/>
        </w:rPr>
        <w:t>http</w:t>
      </w:r>
      <w:r w:rsidRPr="00DE2BEC">
        <w:rPr>
          <w:u w:val="single"/>
          <w:lang w:val="ru-RU"/>
        </w:rPr>
        <w:t>: //</w:t>
      </w:r>
      <w:r>
        <w:rPr>
          <w:u w:val="single"/>
          <w:lang w:val="ru-RU"/>
        </w:rPr>
        <w:t>поселок-клибкнехта.рф/</w:t>
      </w:r>
      <w:r>
        <w:rPr>
          <w:lang w:val="ru-RU"/>
        </w:rPr>
        <w:t xml:space="preserve"> .</w:t>
      </w:r>
    </w:p>
    <w:p w:rsidR="00241F2B" w:rsidRDefault="00241F2B">
      <w:pPr>
        <w:pStyle w:val="Standard"/>
        <w:jc w:val="both"/>
      </w:pPr>
    </w:p>
    <w:p w:rsidR="00241F2B" w:rsidRDefault="00286879">
      <w:pPr>
        <w:pStyle w:val="Standard"/>
        <w:widowControl/>
        <w:ind w:firstLine="540"/>
        <w:jc w:val="both"/>
      </w:pPr>
      <w:r>
        <w:rPr>
          <w:lang w:val="ru-RU"/>
        </w:rPr>
        <w:t>4</w:t>
      </w:r>
      <w:r>
        <w:t>.Настоящее Решение вступает в силу после его</w:t>
      </w:r>
      <w:r>
        <w:t xml:space="preserve"> официального опубликования (обнародования).</w:t>
      </w:r>
    </w:p>
    <w:p w:rsidR="00241F2B" w:rsidRDefault="00241F2B">
      <w:pPr>
        <w:pStyle w:val="Standard"/>
        <w:autoSpaceDE w:val="0"/>
        <w:jc w:val="right"/>
      </w:pPr>
    </w:p>
    <w:p w:rsidR="00241F2B" w:rsidRDefault="00241F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F2B" w:rsidRDefault="00241F2B">
      <w:pPr>
        <w:pStyle w:val="Standard"/>
        <w:autoSpaceDE w:val="0"/>
        <w:jc w:val="right"/>
      </w:pPr>
    </w:p>
    <w:p w:rsidR="00241F2B" w:rsidRDefault="00241F2B">
      <w:pPr>
        <w:pStyle w:val="Standard"/>
        <w:autoSpaceDE w:val="0"/>
        <w:jc w:val="right"/>
      </w:pPr>
    </w:p>
    <w:p w:rsidR="00241F2B" w:rsidRDefault="00286879">
      <w:pPr>
        <w:pStyle w:val="Standard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241F2B" w:rsidRDefault="00286879">
      <w:pPr>
        <w:pStyle w:val="Standard"/>
        <w:rPr>
          <w:lang w:val="ru-RU"/>
        </w:rPr>
      </w:pPr>
      <w:r>
        <w:rPr>
          <w:lang w:val="ru-RU"/>
        </w:rPr>
        <w:t>поселка имени К.Либкнехта                                                                                   А.Ю.Древоленко</w:t>
      </w:r>
    </w:p>
    <w:p w:rsidR="00241F2B" w:rsidRDefault="00286879">
      <w:pPr>
        <w:pStyle w:val="Standard"/>
        <w:rPr>
          <w:lang w:val="ru-RU"/>
        </w:rPr>
      </w:pPr>
      <w:r>
        <w:rPr>
          <w:lang w:val="ru-RU"/>
        </w:rPr>
        <w:t>Курчатовского района</w:t>
      </w:r>
    </w:p>
    <w:p w:rsidR="00241F2B" w:rsidRDefault="00241F2B">
      <w:pPr>
        <w:pStyle w:val="Standard"/>
        <w:rPr>
          <w:lang w:val="ru-RU"/>
        </w:rPr>
      </w:pPr>
    </w:p>
    <w:p w:rsidR="00241F2B" w:rsidRDefault="00286879">
      <w:pPr>
        <w:pStyle w:val="Standard"/>
        <w:rPr>
          <w:lang w:val="ru-RU"/>
        </w:rPr>
      </w:pPr>
      <w:r>
        <w:rPr>
          <w:lang w:val="ru-RU"/>
        </w:rPr>
        <w:t xml:space="preserve">Глава поселка имени </w:t>
      </w:r>
      <w:r>
        <w:rPr>
          <w:lang w:val="ru-RU"/>
        </w:rPr>
        <w:t>К.Либкнехта                                                                          А.М.Туточкин</w:t>
      </w:r>
    </w:p>
    <w:p w:rsidR="00241F2B" w:rsidRDefault="00286879">
      <w:pPr>
        <w:pStyle w:val="Standard"/>
        <w:autoSpaceDE w:val="0"/>
        <w:rPr>
          <w:lang w:val="ru-RU"/>
        </w:rPr>
      </w:pPr>
      <w:r>
        <w:rPr>
          <w:lang w:val="ru-RU"/>
        </w:rPr>
        <w:t>Курчатовского района</w:t>
      </w:r>
    </w:p>
    <w:p w:rsidR="00241F2B" w:rsidRDefault="00241F2B">
      <w:pPr>
        <w:pStyle w:val="Standard"/>
        <w:autoSpaceDE w:val="0"/>
      </w:pPr>
    </w:p>
    <w:p w:rsidR="00241F2B" w:rsidRDefault="00241F2B">
      <w:pPr>
        <w:pStyle w:val="Standard"/>
        <w:autoSpaceDE w:val="0"/>
        <w:jc w:val="right"/>
      </w:pPr>
    </w:p>
    <w:p w:rsidR="00241F2B" w:rsidRDefault="00241F2B">
      <w:pPr>
        <w:pStyle w:val="Standard"/>
        <w:autoSpaceDE w:val="0"/>
        <w:jc w:val="right"/>
      </w:pPr>
    </w:p>
    <w:p w:rsidR="00241F2B" w:rsidRDefault="00286879">
      <w:pPr>
        <w:pStyle w:val="Standard"/>
        <w:autoSpaceDE w:val="0"/>
        <w:jc w:val="right"/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 Приложение</w:t>
      </w:r>
    </w:p>
    <w:p w:rsidR="00241F2B" w:rsidRDefault="00286879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к решению Собрания депутатов поселка имени </w:t>
      </w:r>
      <w:r>
        <w:rPr>
          <w:sz w:val="16"/>
          <w:szCs w:val="16"/>
        </w:rPr>
        <w:t>К.Либкнехта</w:t>
      </w:r>
    </w:p>
    <w:p w:rsidR="00241F2B" w:rsidRDefault="00286879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Курчатовского района  от " </w:t>
      </w:r>
      <w:r>
        <w:rPr>
          <w:sz w:val="16"/>
          <w:szCs w:val="16"/>
          <w:u w:val="single"/>
        </w:rPr>
        <w:t>06</w:t>
      </w:r>
      <w:r>
        <w:rPr>
          <w:sz w:val="16"/>
          <w:szCs w:val="16"/>
        </w:rPr>
        <w:t xml:space="preserve"> " </w:t>
      </w:r>
      <w:r>
        <w:rPr>
          <w:sz w:val="16"/>
          <w:szCs w:val="16"/>
          <w:u w:val="single"/>
          <w:lang w:val="ru-RU"/>
        </w:rPr>
        <w:t xml:space="preserve">декабря </w:t>
      </w:r>
      <w:r>
        <w:rPr>
          <w:sz w:val="16"/>
          <w:szCs w:val="16"/>
        </w:rPr>
        <w:t>201</w:t>
      </w:r>
      <w:r w:rsidRPr="00DE2BEC">
        <w:rPr>
          <w:sz w:val="16"/>
          <w:szCs w:val="16"/>
          <w:lang w:val="ru-RU"/>
        </w:rPr>
        <w:t>8</w:t>
      </w:r>
      <w:r>
        <w:rPr>
          <w:sz w:val="16"/>
          <w:szCs w:val="16"/>
        </w:rPr>
        <w:t xml:space="preserve">г. № 147                                             </w:t>
      </w:r>
      <w:r>
        <w:rPr>
          <w:sz w:val="16"/>
          <w:szCs w:val="16"/>
        </w:rPr>
        <w:t xml:space="preserve"> </w:t>
      </w:r>
    </w:p>
    <w:p w:rsidR="00241F2B" w:rsidRDefault="00241F2B">
      <w:pPr>
        <w:pStyle w:val="Standard"/>
        <w:autoSpaceDE w:val="0"/>
        <w:jc w:val="center"/>
        <w:rPr>
          <w:sz w:val="16"/>
          <w:szCs w:val="16"/>
        </w:rPr>
      </w:pPr>
    </w:p>
    <w:p w:rsidR="00241F2B" w:rsidRDefault="00286879">
      <w:pPr>
        <w:pStyle w:val="ConsPlusTitle"/>
        <w:widowControl/>
        <w:jc w:val="center"/>
      </w:pPr>
      <w:r>
        <w:t>ПРОГНОЗНЫЙ ПЛАН (ПРОГРАММА)</w:t>
      </w:r>
    </w:p>
    <w:p w:rsidR="00241F2B" w:rsidRDefault="00286879">
      <w:pPr>
        <w:pStyle w:val="ConsPlusTitle"/>
        <w:widowControl/>
        <w:jc w:val="center"/>
      </w:pPr>
      <w:r>
        <w:t>ПРИВАТИ</w:t>
      </w:r>
      <w:r>
        <w:t>ЗАЦИИ МУНИЦИПАЛЬНОГО ИМУЩЕСТВА НА 201</w:t>
      </w:r>
      <w:r w:rsidRPr="00DE2BEC">
        <w:t>9</w:t>
      </w:r>
      <w:r>
        <w:t xml:space="preserve"> ГОД</w:t>
      </w:r>
    </w:p>
    <w:p w:rsidR="00241F2B" w:rsidRDefault="00286879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1. Прогнозный план (программа) приватизации муниципального имущества разработан в соответствии с решением  Собрания депутатов поселка имени К.Либкнехта Курчатовского района Курской области от 28.12.2009</w:t>
      </w:r>
      <w:r>
        <w:rPr>
          <w:sz w:val="18"/>
          <w:szCs w:val="18"/>
          <w:lang w:val="ru-RU"/>
        </w:rPr>
        <w:t>г.</w:t>
      </w:r>
      <w:r>
        <w:rPr>
          <w:sz w:val="18"/>
          <w:szCs w:val="18"/>
        </w:rPr>
        <w:t xml:space="preserve"> №145 «Об</w:t>
      </w:r>
      <w:r>
        <w:rPr>
          <w:sz w:val="18"/>
          <w:szCs w:val="18"/>
        </w:rPr>
        <w:t xml:space="preserve"> утверждении положения о приватизации муниципального имущества поселка имени К.Либкнехта Курчатовского района Курской области», решением  Собрания депутатов поселка имени К.Либкнехта Курчатовского района Курской области от 01.10.2015</w:t>
      </w:r>
      <w:r>
        <w:rPr>
          <w:sz w:val="18"/>
          <w:szCs w:val="18"/>
          <w:lang w:val="ru-RU"/>
        </w:rPr>
        <w:t>г.</w:t>
      </w:r>
      <w:r>
        <w:rPr>
          <w:sz w:val="18"/>
          <w:szCs w:val="18"/>
        </w:rPr>
        <w:t xml:space="preserve"> №238 «О внесении    </w:t>
      </w:r>
      <w:r>
        <w:rPr>
          <w:sz w:val="18"/>
          <w:szCs w:val="18"/>
        </w:rPr>
        <w:t>изменений    в    приложение  к решению  Собрания депутатов поселка имени К.Либкнехта</w:t>
      </w:r>
    </w:p>
    <w:p w:rsidR="00241F2B" w:rsidRDefault="00286879">
      <w:pPr>
        <w:pStyle w:val="Standard"/>
        <w:jc w:val="both"/>
      </w:pPr>
      <w:r>
        <w:rPr>
          <w:sz w:val="18"/>
          <w:szCs w:val="18"/>
        </w:rPr>
        <w:t xml:space="preserve">Курчатовского    района    Курской   области   от 28.12.2009г. №145 «Об утверждении  положения о приватизации   </w:t>
      </w:r>
      <w:r>
        <w:rPr>
          <w:sz w:val="18"/>
          <w:szCs w:val="18"/>
          <w:lang w:val="ru-RU"/>
        </w:rPr>
        <w:t>м</w:t>
      </w:r>
      <w:r>
        <w:rPr>
          <w:sz w:val="18"/>
          <w:szCs w:val="18"/>
        </w:rPr>
        <w:t>униципального    имущества  поселка     имени   К.Либкне</w:t>
      </w:r>
      <w:r>
        <w:rPr>
          <w:sz w:val="18"/>
          <w:szCs w:val="18"/>
        </w:rPr>
        <w:t>хта    Курчатовского района   Курской   области»».</w:t>
      </w:r>
    </w:p>
    <w:p w:rsidR="00241F2B" w:rsidRDefault="00286879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2. Основной целью реализации прогнозного плана (программы) приватизации муниципального имущества на 201</w:t>
      </w:r>
      <w:r w:rsidRPr="00DE2BEC">
        <w:rPr>
          <w:sz w:val="18"/>
          <w:szCs w:val="18"/>
          <w:lang w:val="ru-RU"/>
        </w:rPr>
        <w:t>9</w:t>
      </w:r>
      <w:r>
        <w:rPr>
          <w:sz w:val="18"/>
          <w:szCs w:val="18"/>
        </w:rPr>
        <w:t xml:space="preserve"> год является повышение эффективности управления собственностью муниципального образования «поселок и</w:t>
      </w:r>
      <w:r>
        <w:rPr>
          <w:sz w:val="18"/>
          <w:szCs w:val="18"/>
        </w:rPr>
        <w:t>мени К.Либкнехта» Курчатовского района Курской области  и обеспечение планомерности процесса приватизации.</w:t>
      </w:r>
    </w:p>
    <w:p w:rsidR="00241F2B" w:rsidRDefault="00286879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3. В 201</w:t>
      </w:r>
      <w:r w:rsidRPr="00DE2BEC">
        <w:rPr>
          <w:sz w:val="18"/>
          <w:szCs w:val="18"/>
          <w:lang w:val="ru-RU"/>
        </w:rPr>
        <w:t>9</w:t>
      </w:r>
      <w:r>
        <w:rPr>
          <w:sz w:val="18"/>
          <w:szCs w:val="18"/>
        </w:rPr>
        <w:t xml:space="preserve"> году будет предложено к приватизации имущество казны муниципального образования «поселок имени К.Либкнехта» Курчатовского района Ку</w:t>
      </w:r>
      <w:r>
        <w:rPr>
          <w:sz w:val="18"/>
          <w:szCs w:val="18"/>
        </w:rPr>
        <w:t>рской области, не обеспечивающее муниципальных функций.</w:t>
      </w:r>
    </w:p>
    <w:p w:rsidR="00241F2B" w:rsidRDefault="00241F2B">
      <w:pPr>
        <w:pStyle w:val="Standard"/>
        <w:autoSpaceDE w:val="0"/>
        <w:jc w:val="both"/>
        <w:rPr>
          <w:sz w:val="18"/>
          <w:szCs w:val="18"/>
        </w:rPr>
      </w:pPr>
    </w:p>
    <w:p w:rsidR="00241F2B" w:rsidRDefault="00241F2B">
      <w:pPr>
        <w:pStyle w:val="Standard"/>
        <w:autoSpaceDE w:val="0"/>
        <w:jc w:val="both"/>
        <w:rPr>
          <w:sz w:val="18"/>
          <w:szCs w:val="18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149"/>
        <w:gridCol w:w="2393"/>
        <w:gridCol w:w="2413"/>
      </w:tblGrid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41F2B" w:rsidRDefault="0028687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(тип) объекта</w:t>
            </w:r>
          </w:p>
          <w:p w:rsidR="00241F2B" w:rsidRDefault="0028687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движимого и недвижимого</w:t>
            </w:r>
          </w:p>
          <w:p w:rsidR="00241F2B" w:rsidRDefault="0028687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объекта недвижимого имущества</w:t>
            </w:r>
          </w:p>
          <w:p w:rsidR="00241F2B" w:rsidRDefault="00241F2B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 движимого и недвижимого</w:t>
            </w:r>
          </w:p>
          <w:p w:rsidR="00241F2B" w:rsidRDefault="00286879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имущества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both"/>
            </w:pPr>
            <w:r>
              <w:rPr>
                <w:sz w:val="18"/>
                <w:szCs w:val="18"/>
                <w:lang w:val="ru-RU"/>
              </w:rPr>
              <w:t>Здание бани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</w:pPr>
            <w:r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  <w:lang w:val="ru-RU"/>
              </w:rPr>
              <w:t>ая</w:t>
            </w:r>
            <w:r>
              <w:rPr>
                <w:sz w:val="18"/>
                <w:szCs w:val="18"/>
              </w:rPr>
              <w:t xml:space="preserve"> площадь 155 кв.м,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этажность:1,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 46:12:060105:242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земельным участком площадью 786 кв.м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 46:12:06:01:07:13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Курчатовский район, поселок им.К.Либкнехта,</w:t>
            </w:r>
          </w:p>
          <w:p w:rsidR="00241F2B" w:rsidRDefault="00286879">
            <w:pPr>
              <w:pStyle w:val="Standard"/>
              <w:autoSpaceDE w:val="0"/>
              <w:snapToGrid w:val="0"/>
            </w:pPr>
            <w:r>
              <w:rPr>
                <w:sz w:val="18"/>
                <w:szCs w:val="18"/>
                <w:lang w:val="ru-RU"/>
              </w:rPr>
              <w:t>ул.Пушкина</w:t>
            </w:r>
            <w:r>
              <w:rPr>
                <w:sz w:val="18"/>
                <w:szCs w:val="18"/>
              </w:rPr>
              <w:t>, д.5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3166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46:12:060110:40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К.Либкнехта,ул.Мира,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3602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46:12:060110:42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К.Либкнехта,ул.Мира,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564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</w:t>
            </w:r>
            <w:r>
              <w:rPr>
                <w:sz w:val="18"/>
                <w:szCs w:val="18"/>
                <w:lang w:val="ru-RU"/>
              </w:rPr>
              <w:t>к имени К.Либкнехта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400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472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46:12:061301:72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800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46:12:061302:248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 «За рекой»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960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46:12:061302:241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</w:t>
            </w:r>
            <w:r>
              <w:rPr>
                <w:sz w:val="18"/>
                <w:szCs w:val="18"/>
                <w:lang w:val="ru-RU"/>
              </w:rPr>
              <w:t>поселок имени К.Либкнехта, садов.тов. «Звань», участок №7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46:12:061302:209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садов.тов. «</w:t>
            </w:r>
            <w:r>
              <w:rPr>
                <w:sz w:val="18"/>
                <w:szCs w:val="18"/>
                <w:lang w:val="ru-RU"/>
              </w:rPr>
              <w:t>Звань»,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садов.тов. «Звань»,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</w:t>
            </w:r>
            <w:r>
              <w:rPr>
                <w:sz w:val="18"/>
                <w:szCs w:val="18"/>
                <w:lang w:val="ru-RU"/>
              </w:rPr>
              <w:t xml:space="preserve">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садов.тов. «Звань», участок «Горка»</w:t>
            </w:r>
          </w:p>
          <w:p w:rsidR="00241F2B" w:rsidRDefault="00241F2B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садов.тов. «Звань»,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400 кв</w:t>
            </w:r>
            <w:r>
              <w:rPr>
                <w:sz w:val="18"/>
                <w:szCs w:val="18"/>
                <w:lang w:val="ru-RU"/>
              </w:rPr>
              <w:t>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46:12:061304:4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садов.некоммерч.тов. «Звань», уч.№46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41F2B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F2B" w:rsidRDefault="00241F2B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46:12:061401:107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садов.некоммерч.тов. «Звань»,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46:12:061401:115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</w:t>
            </w:r>
            <w:r>
              <w:rPr>
                <w:sz w:val="18"/>
                <w:szCs w:val="18"/>
                <w:lang w:val="ru-RU"/>
              </w:rPr>
              <w:t>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садов.тов. «Звань»,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376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46:12:061302:88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садов.тов. </w:t>
            </w:r>
            <w:r>
              <w:rPr>
                <w:sz w:val="18"/>
                <w:szCs w:val="18"/>
                <w:lang w:val="ru-RU"/>
              </w:rPr>
              <w:t>«Приозерное»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495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46:12:061401:66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садов.тов. «Звань»,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Для ведения </w:t>
            </w:r>
            <w:r>
              <w:rPr>
                <w:sz w:val="18"/>
                <w:szCs w:val="18"/>
                <w:lang w:val="ru-RU"/>
              </w:rPr>
              <w:t>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450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46:12:060101:357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ул.Тельмана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1200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46:12:061001:8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ул.Совхозная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1200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46:12:060901:7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ул.Свободы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индивидуального жилищного строительства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380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кадастровым номером: </w:t>
            </w:r>
            <w:r>
              <w:rPr>
                <w:sz w:val="18"/>
                <w:szCs w:val="18"/>
                <w:lang w:val="ru-RU"/>
              </w:rPr>
              <w:t>46:12:061304:21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садов.тов. «Звань», участок №1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460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46:12:061302:77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</w:t>
            </w:r>
            <w:r>
              <w:rPr>
                <w:sz w:val="18"/>
                <w:szCs w:val="18"/>
                <w:lang w:val="ru-RU"/>
              </w:rPr>
              <w:t>овский район, поселок имени К.Либкнехта, садов.тов. «Звань», участок «Приозерное»,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участок №104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Для ведения садоводства и огородничества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1000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46:12:060101:345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</w:t>
            </w:r>
            <w:r>
              <w:rPr>
                <w:sz w:val="18"/>
                <w:szCs w:val="18"/>
                <w:lang w:val="ru-RU"/>
              </w:rPr>
              <w:t>район, поселок имени К.Либкнехта, ул.Линейная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Нежилые  комнаты (помещения) №29-30 в помещении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 общая 12,4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номера на поэтажном плане : 29-30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кадастровый </w:t>
            </w:r>
            <w:r>
              <w:rPr>
                <w:sz w:val="18"/>
                <w:szCs w:val="18"/>
                <w:lang w:val="ru-RU"/>
              </w:rPr>
              <w:t>(или условный) номер: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ул.Кирова,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№31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 общая 12,2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 : 31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</w:t>
            </w:r>
            <w:r>
              <w:rPr>
                <w:sz w:val="18"/>
                <w:szCs w:val="18"/>
                <w:lang w:val="ru-RU"/>
              </w:rPr>
              <w:t>дастровый (или условный) номер: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ул.Кирова,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№32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 общая 15,8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 : 32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номер: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46-46-13/008/2011-071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ул.Кирова,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№7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 общая 12,7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номер на поэтажном </w:t>
            </w:r>
            <w:r>
              <w:rPr>
                <w:sz w:val="18"/>
                <w:szCs w:val="18"/>
                <w:lang w:val="ru-RU"/>
              </w:rPr>
              <w:t>плане : 7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(или условный) номер: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46-46-13/008/2011-068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ул.Кирова,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1163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46:12:060109:33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</w:t>
            </w:r>
            <w:r>
              <w:rPr>
                <w:sz w:val="18"/>
                <w:szCs w:val="18"/>
                <w:lang w:val="ru-RU"/>
              </w:rPr>
              <w:t>ласть, Курчатовский район, поселок имени К.Либкнехта,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ул.Курская, д.47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66229 кв.м,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46:12:060110:255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</w:t>
            </w:r>
            <w:r>
              <w:rPr>
                <w:sz w:val="18"/>
                <w:szCs w:val="18"/>
                <w:lang w:val="ru-RU"/>
              </w:rPr>
              <w:t>район, поселок имени К.Либкнехта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241F2B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 здание :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склад семян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  <w:lang w:val="ru-RU"/>
              </w:rPr>
              <w:t>ая</w:t>
            </w:r>
            <w:r>
              <w:rPr>
                <w:sz w:val="18"/>
                <w:szCs w:val="18"/>
              </w:rPr>
              <w:t xml:space="preserve"> площадь 361,1 кв.м,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этажность:1,</w:t>
            </w:r>
          </w:p>
          <w:p w:rsidR="00241F2B" w:rsidRDefault="00286879">
            <w:pPr>
              <w:pStyle w:val="Standard"/>
              <w:autoSpaceDE w:val="0"/>
              <w:snapToGrid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 46:12:060101:997 с</w:t>
            </w:r>
          </w:p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земельным участком площадью 580 кв.</w:t>
            </w:r>
          </w:p>
          <w:p w:rsidR="00241F2B" w:rsidRDefault="00286879">
            <w:pPr>
              <w:pStyle w:val="TableContents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46:12:060110:269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Курская область, Курчатовский район, поселок имени К.Либкнехта, ул.Курская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F2B" w:rsidRDefault="00286879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Здание нежилое</w:t>
            </w:r>
          </w:p>
          <w:p w:rsidR="00241F2B" w:rsidRDefault="00241F2B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241F2B" w:rsidRDefault="00241F2B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241F2B" w:rsidRDefault="00241F2B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241F2B" w:rsidRDefault="00241F2B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</w:p>
          <w:p w:rsidR="00241F2B" w:rsidRDefault="00286879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</w:t>
            </w:r>
            <w:r>
              <w:rPr>
                <w:sz w:val="18"/>
                <w:szCs w:val="18"/>
                <w:lang w:val="ru-RU"/>
              </w:rPr>
              <w:t>ции объектов промышленности</w:t>
            </w:r>
          </w:p>
        </w:tc>
      </w:tr>
    </w:tbl>
    <w:p w:rsidR="00241F2B" w:rsidRDefault="00286879">
      <w:pPr>
        <w:pStyle w:val="Standard"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     </w:t>
      </w:r>
    </w:p>
    <w:p w:rsidR="00241F2B" w:rsidRDefault="00241F2B">
      <w:pPr>
        <w:pStyle w:val="Standard"/>
        <w:jc w:val="both"/>
        <w:rPr>
          <w:b/>
          <w:sz w:val="21"/>
          <w:szCs w:val="21"/>
        </w:rPr>
      </w:pPr>
    </w:p>
    <w:p w:rsidR="00241F2B" w:rsidRDefault="00286879">
      <w:pPr>
        <w:pStyle w:val="Standard"/>
        <w:ind w:left="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</w:p>
    <w:p w:rsidR="00241F2B" w:rsidRDefault="00241F2B">
      <w:pPr>
        <w:pStyle w:val="Standard"/>
        <w:autoSpaceDE w:val="0"/>
        <w:ind w:firstLine="540"/>
        <w:jc w:val="both"/>
        <w:rPr>
          <w:rFonts w:cs="Times New Roman"/>
          <w:sz w:val="21"/>
          <w:szCs w:val="21"/>
        </w:rPr>
      </w:pPr>
    </w:p>
    <w:p w:rsidR="00241F2B" w:rsidRDefault="00286879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</w:t>
      </w: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41F2B" w:rsidRDefault="00241F2B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sectPr w:rsidR="00241F2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79" w:rsidRDefault="00286879">
      <w:r>
        <w:separator/>
      </w:r>
    </w:p>
  </w:endnote>
  <w:endnote w:type="continuationSeparator" w:id="0">
    <w:p w:rsidR="00286879" w:rsidRDefault="0028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79" w:rsidRDefault="00286879">
      <w:r>
        <w:rPr>
          <w:color w:val="000000"/>
        </w:rPr>
        <w:separator/>
      </w:r>
    </w:p>
  </w:footnote>
  <w:footnote w:type="continuationSeparator" w:id="0">
    <w:p w:rsidR="00286879" w:rsidRDefault="0028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1F2B"/>
    <w:rsid w:val="00241F2B"/>
    <w:rsid w:val="00286879"/>
    <w:rsid w:val="00D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lang w:val="ru-RU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autoSpaceDE w:val="0"/>
    </w:pPr>
    <w:rPr>
      <w:rFonts w:eastAsia="Arial" w:cs="Times New Roman"/>
      <w:b/>
      <w:bCs/>
      <w:lang w:val="ru-RU"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2018-12-11T16:36:00Z</cp:lastPrinted>
  <dcterms:created xsi:type="dcterms:W3CDTF">2009-04-16T11:32:00Z</dcterms:created>
  <dcterms:modified xsi:type="dcterms:W3CDTF">2018-12-25T07:52:00Z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