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E2" w:rsidRPr="00CD27E2" w:rsidRDefault="00CD27E2" w:rsidP="00CD27E2">
      <w:pPr>
        <w:pBdr>
          <w:top w:val="single" w:sz="4" w:space="6" w:color="CCCCCC"/>
          <w:left w:val="single" w:sz="4" w:space="6" w:color="CCCCCC"/>
          <w:bottom w:val="single" w:sz="4" w:space="6" w:color="CCCCCC"/>
          <w:right w:val="single" w:sz="4"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urier New"/>
          <w:color w:val="333333"/>
          <w:sz w:val="16"/>
          <w:szCs w:val="16"/>
          <w:lang w:eastAsia="ru-RU"/>
        </w:rPr>
      </w:pPr>
      <w:r w:rsidRPr="00CD27E2">
        <w:rPr>
          <w:rFonts w:ascii="Consolas" w:eastAsia="Times New Roman" w:hAnsi="Consolas" w:cs="Courier New"/>
          <w:b/>
          <w:bCs/>
          <w:color w:val="333333"/>
          <w:sz w:val="16"/>
          <w:lang w:eastAsia="ru-RU"/>
        </w:rPr>
        <w:t>I. Общие положения</w:t>
      </w:r>
      <w:r w:rsidRPr="00CD27E2">
        <w:rPr>
          <w:rFonts w:ascii="Consolas" w:eastAsia="Times New Roman" w:hAnsi="Consolas" w:cs="Courier New"/>
          <w:color w:val="333333"/>
          <w:sz w:val="16"/>
          <w:szCs w:val="16"/>
          <w:lang w:eastAsia="ru-RU"/>
        </w:rPr>
        <w:t xml:space="preserve">1. Муниципальное казенное учреждение "Центр культуры и досуга поселка имени К.Либкнехта" Курчатовского района Курской области (далее – Центр культуры) является светской некоммерческой организацией и осуществляет организацию досуга, приобщение жителей к творчеству, культурному развитию, самообразованию, любительскому искусству и ремеслам.2. Центр культуры обладает правами юридического лица в соответствии с законодательством Российской Федерации.3. Центр культуры руководствуется в своей деятельности законодательством Российской Федерации, а также настоящим уставом. 4. Полное официальное наименование центра культуры на русском языке - Муниципальное казенное учреждение "Центр культуры и досуга поселка имени К.Либкнехта" Курчатовского района Курской области. Сокращенное официальное наименование центра культуры - МКУ «Центр культуры и досуга поселка имени К.Либкнехта". 5. Учредителем центра культуры является муниципальное образование «поселок им. К. Либкнехта» Курчатовского района Курской области. Полномочия учредителя осуществляет Администрация поселка имени К.Либкнехта Курчатовского района Курской области (пос. им. К. Либкнехта Курчатовского района Курской области, ул. З.Х.Суворова, 7а).6. Место нахождения библиотеки: РФ, 307240, Курская область, Курчатовский район, пос.им.К.Либкнехта, ул.З.Х.Суворова, 4а.7. Администрация поселка имени К.Либкнехта Курчатовского района Курской области, осуществляя полномочия учредителя центра культуры обеспечивает правовые и материально-технические условия деятельности центра культуры, сохранности, целостности и неотчуждаемости закрепленного за ней имущества. 8. Центр культуры имеет самостоятельный баланс, бюджетную смету, а также лицевые счета в территориальных органах Федерального казначейства по учету бюджетных ассигнований местного бюджета в валюте Российской Федерации и счета по учету средств в иностранной валюте в соответствии с законодательством Российской Федерации. 9. Центр культуры имеет печать со своим наименованием, иные необходимые для ее деятельности печати, штампы, бланки, символику.10. Финансовое обеспечение деятельности центра культуры осуществляется в пределах бюджетных ассигнований, предусмотренных в местном бюджете. 11. Центр культуры от своего имени приобретает и осуществляет имущественные и личные неимущественные права, несет обязанности, выступает истцом и ответчиком в суде. Центр культуры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центра культуры несет собственник имущества, закрепленного за центром культуры на праве оперативного управления. </w:t>
      </w:r>
      <w:r w:rsidRPr="00CD27E2">
        <w:rPr>
          <w:rFonts w:ascii="Consolas" w:eastAsia="Times New Roman" w:hAnsi="Consolas" w:cs="Courier New"/>
          <w:b/>
          <w:bCs/>
          <w:color w:val="333333"/>
          <w:sz w:val="16"/>
          <w:lang w:eastAsia="ru-RU"/>
        </w:rPr>
        <w:t xml:space="preserve">II. Цели и предмет деятельности центра культуры12. Целями деятельности центра культуры являются: 1) удовлетворение универсальных потребностей общества, организация досуга, приобщение жителей поселка к творчеству, культурному развитию, самообразованию, любительскому искусству, ремеслам; 2) создание, сохранение, распространение и освоение культурных ценностей, предоставление культурных благ населению в различных формах и видах. 13. Предметом деятельности центра культуры являются: 1) организация и проведение различных по форме и тематике культурно-массовых мероприятий:- культурно-досуговых мероприятий: фестивалей, концертов, смотров, конкурсов, детских утренников, викторин, выставок, ярмарок, вечеров, обрядов и ритуалов в соответствии с местными обычаями и традициями, шествий, благотворительных акций;- информационно-просветительских мероприятий: круглых столов, семинаров, мастер-классов, лекционных мероприятий, презентаций;2) организация деятельности клубных формирований путем:- организации деятельности кружков, творческих коллективов, студий любительского, художественного, декоративно-прикладного, изобразительного и технического творчества, творческих лабораторий: музыкального, театрального, хореографического творчества, изобразительного искусства  др.;- организации работы любительских объединений, групп, клубов по интересам: художественных (театральных, хореографических, вокальных и т.д.), декоративно-прикладных, изобразительных, молодежных, авторских и т.д.III. Права и обязанности центра культуры14. Центр культуры имеет право: 1) определять содержание и конкретные формы своей деятельности в соответствии с законодательством Российской Федерации, целями и предметом деятельности, определенными настоящим уставом; 2) определять в соответствии с законодательством Российской Федерации и правилами пользования библиотекой виды и размеры компенсации ущерба, нанесенного библиотеке; 3) заключать с юридическими и физическими лицами договоры, не противоречащие целям и предмету деятельности Центра культуры;4) участвовать в установленном порядке в деятельности ассоциаций, союзов, фондов и иных некоммерческих организаций в Российской Федерации в соответствии с законодательством Российской Федерации; 5) приобретать и арендовать в установленном порядке имущество, необходимое для обеспечения деятельности Центра культуры;6) осуществлять по согласованию с учредителем сдачу в аренду и предоставление во временное безвозмездное пользование недвижимого имущества, находящегося в оперативном управлении Центра культуры, в соответствии с законодательством Российской Федерации; 7) осуществлять организацию работ, связанных с капитальным строительством, модернизацией, реконструкцией и ремонтом недвижимого имущества, закрепленного за Центром культуры; 8) получать добровольные имущественные взносы, пожертвования, дары, средства, переданные по завещанию от российских и иностранных юридических и физических лиц, международных организаций; 9) осуществлять функции муниципального заказчика по размещению заказов на закупку товаров, работ и услуг для государственных нужд, необходимых для деятельности Центра культуры; 10) пользоваться иными правами, соответствующими уставным целям и предмету ее деятельности и не противоречащими законодательству Российской Федерации. 15. Право Центра культуры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Центра культуры с момента получения лицензии или в указанный в ней срок и прекращается по истечении срока ее действия, если иное не установлено законодательством Российской Федерации. 16. Центр культуры обязан: 1) обеспечивать сохранность, эффективность и целевое использование имущества, закрепленного за Центром культуры; 2) представлять сведения об имуществе, приобретенном Центром культуры в установленном учредителем порядке; 3) соблюдать установленные правила охраны труда, санитарно-гигиенические нормы и требования пожарной безопасности; 4) осуществлять бухгалтерский учет результатов финансово-хозяйственной и иной деятельности, вести статистическую и бухгалтерскую (бюджетную) отчетность; 5) осуществлять в установленном порядке мероприятия по гражданской обороне и мобилизационной готовности; 6) определять и обеспечивать установленный режим содержания, использования и сохранности занимаемых Центром культуры зданий, сооружений, земельных участков и иного имущества; 7) устанавливать и обеспечивать режим доступа посетителей, порядок охраны имущества и ценностей в зданиях и помещениях Центра культуры. IV. Имущество, финансовая и хозяйственная деятельность Центра культуры17. Центр культуры владеет, пользуется и распоряжается закрепленным за ней на праве оперативного управления муниципальным имуществом в соответствии с уставными целями, заданиями собственника и назначением имущества. Центр культуры не вправе отчуждать или иным способом распоряжаться муниципальным имуществом, закрепленным за ним на праве оперативного управления и имуществом, приобретенным за счет средств, выделяемых по смете. Пользование </w:t>
      </w:r>
      <w:r w:rsidRPr="00CD27E2">
        <w:rPr>
          <w:rFonts w:ascii="Consolas" w:eastAsia="Times New Roman" w:hAnsi="Consolas" w:cs="Courier New"/>
          <w:b/>
          <w:bCs/>
          <w:color w:val="333333"/>
          <w:sz w:val="16"/>
          <w:lang w:eastAsia="ru-RU"/>
        </w:rPr>
        <w:lastRenderedPageBreak/>
        <w:t xml:space="preserve">Центром культуры земельными участками осуществляется в соответствии с земельным законодательством Российской Федерации. 18. Источниками формирования имущества Центра культуры являются: 1) движимое и недвижимое имущество, закрепленное за Центром культуры на праве оперативного управления; 2) имущество, приобретенное за счет бюджетных ассигнований; 3) иное имущество, приобретенное в соответствии с законодательством Российской Федерации. 19. Источниками финансового обеспечения деятельности Центра культуры являются: 1) бюджетные ассигнования; 2) безвозмездные поступления, добровольные пожертвования, дары и целевые взносы, полученные от российских и иностранных юридических и физических лиц, международных организаций, а также средства, переданные по завещанию или полученные в результате проводимых в пользу Центра культуры благотворительных мероприятий; 3) доходы, поступающие от сдачи в аренду имущества, закрепленного на праве оперативного управления, в порядке, установленном законодательством Российской Федерации, в том числе на возмещение эксплуатационных, коммунальных и необходимых хозяйственных затрат; 4) средства в виде грантов, полученные из внебюджетных источников; 5) иные средства, поступающие в соответствии с законодательством Российской Федерации. 20. Расходование бюджетных ассигнований осуществляется Центром культуры в пределах доведенных лимитов бюджетных обязательств. 21. Центр культуры не вправе совершать сделки, возможными последствиями которых является отчуждение или обременение недвижимого имущества, закрепленного за Центром культуры, либо недвижимого имущества, приобретенного Центром культуры за счет средств, выделенных ее собственником. 22. Контроль за использованием имущества Центра культуры осуществляется его собственником. 23. Центр культуры организует и ведет бухгалтерский (в том числе бюджетный) и статистический учет и отчетность в соответствии с законодательством Российской Федерации.Центр культуры представляет бухгалтерскую (в том числе бюджетную) и статистическую отчетность в порядке и сроки, которые установлены законодательством Российской Федерации. 24. Контроль за финансово-хозяйственной деятельностью Центра культуры осуществляет учредитель в соответствии с законодательством Российской Федерации. 25. Нецелевое использование финансовых средств Центра культуры, в том числе размещение их на депозитных счетах кредитных учреждений и приобретение ценных бумаг, запрещается. Центр культуры не имеет права получать кредиты (займы) от кредитных организаций, других юридических и физических лиц, а также из бюджетов бюджетной системы Российской Федерации. V. Управление деятельностью Центра культуры26. Общее руководство деятельностью Центра культуры осуществляет директор, назначаемый на должность и освобождаемый от должности учредителем. 27. Директор руководит деятельностью Центра культуры на основе единоначалия и несет персональную ответственность за выполнение возложенных на нее функций. 28. Директор: 1) действует без доверенности от имени Центра культуры, представляет его интересы в органах государственной власти и местного самоуправления и во взаимоотношениях с юридическими и физическими лицами, а также от имени Центра культуры заключает договоры и выдает доверенности; 2) утверждает структуру и штатное расписание Центра культуры, а также положения о его структурных подразделениях; 3) распределяет обязанности между работниками; 4) в установленном порядке назначает на должность и освобождает от должности работников Центра культуры, определяет их обязанности и заключает с ними трудовые договоры; 5) применяет в отношении работников Центра культуры меры поощрения и налагает на них дисциплинарные взыскания в соответствии с законодательством Российской Федерации; 6) утверждает положения, издает приказы и распоряжения, а также дает указания, обязательные для всех работников Центра культуры; 7) распоряжается в установленном порядке имуществом и средствами Центра культуры, обеспечивает эффективное использование ресурсов Центра культуры для решения производственных и социальных задач;8) осуществляет в установленном порядке меры по поддержанию и развитию материально-технической базы Центра культуры, созданию необходимых условий для работников Центра культуры, несет ответственность за сохранность и надлежащее использование зданий, сооружений, оборудования и другого имущества Центра культуры; 9) создает для решения стоящих перед Центром культуры задач комиссии и рабочие группы и утверждает положения о них; 10) открывает лицевые счета в территориальных органах Федерального казначейства по учету бюджетных ассигнований федерального бюджета в валюте Российской Федерации и счета по учету средств в иностранной валюте в соответствии с законодательством Российской Федерации; 11) устанавливает порядок и обеспечивает условия работы с персональными данными работников Центра культуры и несет персональную ответственность за их неразглашение; 12) определяет состав и объем сведений, составляющих служебную или коммерческую тайну, а также порядок их защиты в соответствии с законодательством Российской Федерации; 13) обеспечивает проведение мероприятий по гражданской обороне и мобилизационной подготовке в соответствии с законодательством Российской Федерации; 14) осуществляет непосредственное руководство системой обеспечения пожарной безопасности на территории Центра культуры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 а также разрабатывает и осуществляет меры по обеспечению пожарной безопасности; 15) осуществляет иные полномочия в соответствии с законодательством Российской Федерации. 31. Структура, штаты, численность, формы и размер оплаты труда работников Центра культуры определяются в пределах бюджетных ассигнований, предусматриваемых на эти цели Центр культуры, а также за счет средств, полученных из других источников в соответствии с законодательством Российской Федерации. Ставки и оклады работников Центра культуры определяются на основе систем оплаты труда работников муниципальных казенных учреждений. VI. Реорганизация и ликвидация32. Реорганизация и ликвидация Центра культуры осуществляется в соответствии с законодательством Российской Федерации.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CD27E2"/>
    <w:rsid w:val="003C2A3D"/>
    <w:rsid w:val="00560C54"/>
    <w:rsid w:val="00CD2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D2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D27E2"/>
    <w:rPr>
      <w:rFonts w:ascii="Courier New" w:eastAsia="Times New Roman" w:hAnsi="Courier New" w:cs="Courier New"/>
      <w:sz w:val="20"/>
      <w:szCs w:val="20"/>
      <w:lang w:eastAsia="ru-RU"/>
    </w:rPr>
  </w:style>
  <w:style w:type="character" w:styleId="a3">
    <w:name w:val="Strong"/>
    <w:basedOn w:val="a0"/>
    <w:uiPriority w:val="22"/>
    <w:qFormat/>
    <w:rsid w:val="00CD27E2"/>
    <w:rPr>
      <w:b/>
      <w:bCs/>
    </w:rPr>
  </w:style>
</w:styles>
</file>

<file path=word/webSettings.xml><?xml version="1.0" encoding="utf-8"?>
<w:webSettings xmlns:r="http://schemas.openxmlformats.org/officeDocument/2006/relationships" xmlns:w="http://schemas.openxmlformats.org/wordprocessingml/2006/main">
  <w:divs>
    <w:div w:id="17436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11934</Characters>
  <Application>Microsoft Office Word</Application>
  <DocSecurity>0</DocSecurity>
  <Lines>99</Lines>
  <Paragraphs>27</Paragraphs>
  <ScaleCrop>false</ScaleCrop>
  <Company>SPecialiST RePack</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2023-06-13T05:45:00Z</dcterms:created>
  <dcterms:modified xsi:type="dcterms:W3CDTF">2023-06-13T05:45:00Z</dcterms:modified>
</cp:coreProperties>
</file>