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0" w:rsidRPr="001756A3" w:rsidRDefault="00A61F30" w:rsidP="00A61F30">
      <w:pPr>
        <w:pStyle w:val="a7"/>
        <w:rPr>
          <w:sz w:val="32"/>
        </w:rPr>
      </w:pPr>
      <w:r w:rsidRPr="001756A3">
        <w:rPr>
          <w:sz w:val="32"/>
        </w:rPr>
        <w:t>АДМИНИСТРАЦИЯ</w:t>
      </w:r>
    </w:p>
    <w:p w:rsidR="00A61F30" w:rsidRPr="001756A3" w:rsidRDefault="00A61F30" w:rsidP="00A61F30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1756A3">
        <w:rPr>
          <w:rFonts w:ascii="Times New Roman" w:hAnsi="Times New Roman"/>
          <w:b/>
          <w:bCs/>
          <w:sz w:val="32"/>
        </w:rPr>
        <w:t>ПОСЕЛКА ИМЕНИ К. ЛИБКНЕХТА</w:t>
      </w:r>
    </w:p>
    <w:p w:rsidR="00A61F30" w:rsidRPr="001756A3" w:rsidRDefault="00A61F30" w:rsidP="00A61F30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1756A3">
        <w:rPr>
          <w:rFonts w:ascii="Times New Roman" w:hAnsi="Times New Roman"/>
          <w:b/>
          <w:bCs/>
          <w:sz w:val="32"/>
        </w:rPr>
        <w:t>КУРЧАТОВСКОГО РАЙОНА КУРСКОЙ ОБЛАСТИ</w:t>
      </w:r>
    </w:p>
    <w:p w:rsidR="00A61F30" w:rsidRPr="001756A3" w:rsidRDefault="00A61F30" w:rsidP="00A61F30">
      <w:pPr>
        <w:jc w:val="center"/>
        <w:rPr>
          <w:b/>
          <w:bCs/>
          <w:sz w:val="24"/>
        </w:rPr>
      </w:pPr>
    </w:p>
    <w:p w:rsidR="00A61F30" w:rsidRPr="001756A3" w:rsidRDefault="00A61F30" w:rsidP="00A61F30">
      <w:pPr>
        <w:rPr>
          <w:rFonts w:ascii="Times New Roman" w:hAnsi="Times New Roman"/>
          <w:sz w:val="24"/>
          <w:szCs w:val="28"/>
        </w:rPr>
      </w:pPr>
      <w:r w:rsidRPr="001756A3">
        <w:rPr>
          <w:rFonts w:ascii="Times New Roman" w:hAnsi="Times New Roman"/>
          <w:sz w:val="24"/>
          <w:szCs w:val="28"/>
        </w:rPr>
        <w:t>от 1</w:t>
      </w:r>
      <w:r w:rsidR="0062037E">
        <w:rPr>
          <w:rFonts w:ascii="Times New Roman" w:hAnsi="Times New Roman"/>
          <w:sz w:val="24"/>
          <w:szCs w:val="28"/>
        </w:rPr>
        <w:t>4</w:t>
      </w:r>
      <w:r w:rsidRPr="001756A3">
        <w:rPr>
          <w:rFonts w:ascii="Times New Roman" w:hAnsi="Times New Roman"/>
          <w:sz w:val="24"/>
          <w:szCs w:val="28"/>
        </w:rPr>
        <w:t xml:space="preserve"> </w:t>
      </w:r>
      <w:r w:rsidR="0062037E">
        <w:rPr>
          <w:rFonts w:ascii="Times New Roman" w:hAnsi="Times New Roman"/>
          <w:sz w:val="24"/>
          <w:szCs w:val="28"/>
        </w:rPr>
        <w:t>марта</w:t>
      </w:r>
      <w:r w:rsidRPr="001756A3">
        <w:rPr>
          <w:rFonts w:ascii="Times New Roman" w:hAnsi="Times New Roman"/>
          <w:sz w:val="24"/>
          <w:szCs w:val="28"/>
        </w:rPr>
        <w:t xml:space="preserve"> 2017года</w:t>
      </w:r>
    </w:p>
    <w:p w:rsidR="00A61F30" w:rsidRDefault="00A61F30" w:rsidP="00A61F30">
      <w:pPr>
        <w:jc w:val="center"/>
        <w:rPr>
          <w:rFonts w:ascii="Times New Roman" w:hAnsi="Times New Roman"/>
          <w:b/>
          <w:sz w:val="28"/>
          <w:szCs w:val="24"/>
        </w:rPr>
      </w:pPr>
      <w:r w:rsidRPr="001756A3">
        <w:rPr>
          <w:rFonts w:ascii="Times New Roman" w:hAnsi="Times New Roman"/>
          <w:b/>
          <w:sz w:val="28"/>
          <w:szCs w:val="24"/>
        </w:rPr>
        <w:t>ПОСТАНОВЛЕНИЕ №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62037E">
        <w:rPr>
          <w:rFonts w:ascii="Times New Roman" w:hAnsi="Times New Roman"/>
          <w:b/>
          <w:sz w:val="28"/>
          <w:szCs w:val="24"/>
        </w:rPr>
        <w:t>64</w:t>
      </w:r>
    </w:p>
    <w:p w:rsidR="00A61F30" w:rsidRDefault="00A61F30" w:rsidP="00A61F3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bCs/>
          <w:lang w:eastAsia="en-US"/>
        </w:rPr>
      </w:pPr>
      <w:r w:rsidRPr="00A0374D">
        <w:rPr>
          <w:rFonts w:eastAsiaTheme="minorHAnsi"/>
          <w:b/>
          <w:bCs/>
          <w:lang w:eastAsia="en-US"/>
        </w:rPr>
        <w:t xml:space="preserve">Об утверждении Порядка и </w:t>
      </w:r>
      <w:proofErr w:type="gramStart"/>
      <w:r w:rsidRPr="00A0374D">
        <w:rPr>
          <w:rFonts w:eastAsiaTheme="minorHAnsi"/>
          <w:b/>
          <w:bCs/>
          <w:lang w:eastAsia="en-US"/>
        </w:rPr>
        <w:t>сроках</w:t>
      </w:r>
      <w:proofErr w:type="gramEnd"/>
      <w:r w:rsidRPr="00A0374D">
        <w:rPr>
          <w:rFonts w:eastAsiaTheme="minorHAnsi"/>
          <w:b/>
          <w:bCs/>
          <w:lang w:eastAsia="en-US"/>
        </w:rPr>
        <w:t xml:space="preserve"> </w:t>
      </w:r>
    </w:p>
    <w:p w:rsidR="00A61F30" w:rsidRDefault="00A61F30" w:rsidP="00A61F3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bCs/>
          <w:lang w:eastAsia="en-US"/>
        </w:rPr>
      </w:pPr>
      <w:r w:rsidRPr="00A0374D">
        <w:rPr>
          <w:rFonts w:eastAsiaTheme="minorHAnsi"/>
          <w:b/>
          <w:bCs/>
          <w:lang w:eastAsia="en-US"/>
        </w:rPr>
        <w:t xml:space="preserve">представления, рассмотрения и оценки </w:t>
      </w:r>
    </w:p>
    <w:p w:rsidR="00A61F30" w:rsidRDefault="00A61F30" w:rsidP="00A61F3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bCs/>
          <w:lang w:eastAsia="en-US"/>
        </w:rPr>
      </w:pPr>
      <w:r w:rsidRPr="00A0374D">
        <w:rPr>
          <w:rFonts w:eastAsiaTheme="minorHAnsi"/>
          <w:b/>
          <w:bCs/>
          <w:lang w:eastAsia="en-US"/>
        </w:rPr>
        <w:t xml:space="preserve">предложений заинтересованных лиц </w:t>
      </w:r>
    </w:p>
    <w:p w:rsidR="00A61F30" w:rsidRDefault="00A61F30" w:rsidP="00A61F3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bCs/>
          <w:lang w:eastAsia="en-US"/>
        </w:rPr>
      </w:pPr>
      <w:r w:rsidRPr="00A0374D">
        <w:rPr>
          <w:rFonts w:eastAsiaTheme="minorHAnsi"/>
          <w:b/>
          <w:bCs/>
          <w:lang w:eastAsia="en-US"/>
        </w:rPr>
        <w:t xml:space="preserve">о включении </w:t>
      </w:r>
      <w:proofErr w:type="gramStart"/>
      <w:r w:rsidRPr="00A0374D">
        <w:rPr>
          <w:rFonts w:eastAsiaTheme="minorHAnsi"/>
          <w:b/>
          <w:bCs/>
          <w:lang w:eastAsia="en-US"/>
        </w:rPr>
        <w:t>дворовой</w:t>
      </w:r>
      <w:proofErr w:type="gramEnd"/>
      <w:r w:rsidRPr="00A0374D">
        <w:rPr>
          <w:rFonts w:eastAsiaTheme="minorHAnsi"/>
          <w:b/>
          <w:bCs/>
          <w:lang w:eastAsia="en-US"/>
        </w:rPr>
        <w:t xml:space="preserve"> территории</w:t>
      </w:r>
    </w:p>
    <w:p w:rsidR="00A61F30" w:rsidRDefault="00A61F30" w:rsidP="00A61F3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bCs/>
          <w:lang w:eastAsia="en-US"/>
        </w:rPr>
      </w:pPr>
      <w:r w:rsidRPr="00A0374D">
        <w:rPr>
          <w:rFonts w:eastAsiaTheme="minorHAnsi"/>
          <w:b/>
          <w:bCs/>
          <w:lang w:eastAsia="en-US"/>
        </w:rPr>
        <w:t xml:space="preserve"> в </w:t>
      </w:r>
      <w:proofErr w:type="gramStart"/>
      <w:r w:rsidRPr="00A0374D">
        <w:rPr>
          <w:rFonts w:eastAsiaTheme="minorHAnsi"/>
          <w:b/>
          <w:bCs/>
          <w:lang w:eastAsia="en-US"/>
        </w:rPr>
        <w:t>муниципальную</w:t>
      </w:r>
      <w:proofErr w:type="gramEnd"/>
      <w:r w:rsidRPr="00A0374D">
        <w:rPr>
          <w:rFonts w:eastAsiaTheme="minorHAnsi"/>
          <w:b/>
          <w:bCs/>
          <w:lang w:eastAsia="en-US"/>
        </w:rPr>
        <w:t xml:space="preserve"> программу формирования</w:t>
      </w:r>
    </w:p>
    <w:p w:rsidR="00A61F30" w:rsidRPr="00A0374D" w:rsidRDefault="00A61F30" w:rsidP="00A61F3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A0374D">
        <w:rPr>
          <w:rFonts w:eastAsiaTheme="minorHAnsi"/>
          <w:b/>
          <w:bCs/>
          <w:lang w:eastAsia="en-US"/>
        </w:rPr>
        <w:t xml:space="preserve"> </w:t>
      </w:r>
      <w:r w:rsidR="00AA397E">
        <w:rPr>
          <w:rFonts w:eastAsiaTheme="minorHAnsi"/>
          <w:b/>
          <w:bCs/>
          <w:lang w:eastAsia="en-US"/>
        </w:rPr>
        <w:t xml:space="preserve">современной </w:t>
      </w:r>
      <w:r w:rsidRPr="00A0374D">
        <w:rPr>
          <w:rFonts w:eastAsiaTheme="minorHAnsi"/>
          <w:b/>
          <w:bCs/>
          <w:lang w:eastAsia="en-US"/>
        </w:rPr>
        <w:t>городской среды на 2017 год</w:t>
      </w:r>
      <w:r w:rsidRPr="00B6671E">
        <w:t>»</w:t>
      </w:r>
    </w:p>
    <w:p w:rsidR="00A61F30" w:rsidRPr="001756A3" w:rsidRDefault="00A61F30" w:rsidP="00A61F30">
      <w:pPr>
        <w:jc w:val="center"/>
        <w:rPr>
          <w:rFonts w:ascii="Times New Roman" w:hAnsi="Times New Roman"/>
          <w:sz w:val="36"/>
          <w:szCs w:val="32"/>
        </w:rPr>
      </w:pPr>
    </w:p>
    <w:p w:rsidR="00A61F30" w:rsidRDefault="00A61F30" w:rsidP="00A61F3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0374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соответствии с Федеральным законом от 16 октября 2003 г.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сийской Федерации»</w:t>
      </w:r>
      <w:r>
        <w:rPr>
          <w:rFonts w:ascii="Times New Roman" w:hAnsi="Times New Roman"/>
          <w:sz w:val="24"/>
          <w:szCs w:val="24"/>
        </w:rPr>
        <w:t>, администрация поселка имени К.Либкнехта Курчатовского района,</w:t>
      </w:r>
    </w:p>
    <w:p w:rsidR="00A61F30" w:rsidRDefault="00A61F30" w:rsidP="00A61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F30" w:rsidRDefault="00A61F30" w:rsidP="00A61F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756A3">
        <w:rPr>
          <w:rFonts w:ascii="Times New Roman" w:hAnsi="Times New Roman"/>
          <w:sz w:val="28"/>
          <w:szCs w:val="24"/>
        </w:rPr>
        <w:t>ПОСТАНОВЛЯЕТ:</w:t>
      </w:r>
    </w:p>
    <w:p w:rsidR="00A61F30" w:rsidRPr="001756A3" w:rsidRDefault="00A61F30" w:rsidP="00A61F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A397E" w:rsidRDefault="00A61F30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1. Утвердить </w:t>
      </w:r>
      <w:proofErr w:type="gramStart"/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прилагаемый</w:t>
      </w:r>
      <w:proofErr w:type="gramEnd"/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Порядок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</w:t>
      </w:r>
      <w:r w:rsidR="00AA397E">
        <w:rPr>
          <w:rFonts w:eastAsiaTheme="minorHAnsi"/>
          <w:color w:val="2D2D2D"/>
          <w:spacing w:val="2"/>
          <w:shd w:val="clear" w:color="auto" w:fill="FFFFFF"/>
          <w:lang w:eastAsia="en-US"/>
        </w:rPr>
        <w:t>современ</w:t>
      </w: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ной городской среды на 2017 год.</w:t>
      </w:r>
    </w:p>
    <w:p w:rsidR="00AA397E" w:rsidRDefault="00AA397E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  <w:r w:rsidR="00A61F30"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2. Утвердить прилагаемый Перечень работ по благоустройству дворовых территорий мног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оквартирных домо</w:t>
      </w:r>
      <w:proofErr w:type="gramStart"/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в(</w:t>
      </w:r>
      <w:proofErr w:type="gramEnd"/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приложение№</w:t>
      </w:r>
      <w:r w:rsidR="00A61F30"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1)</w:t>
      </w:r>
    </w:p>
    <w:p w:rsidR="00AA397E" w:rsidRDefault="00A61F30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3. Утвердить прилагаемую форму Заявки на участие многоквартирного дома в благоустройстве прилегающей дворовой территории в рамках приоритетного проекта «</w:t>
      </w:r>
      <w:r w:rsidR="00AA397E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Современная </w:t>
      </w: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городская среда» (приложение № 2).</w:t>
      </w:r>
    </w:p>
    <w:p w:rsidR="00AA397E" w:rsidRDefault="00A61F30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4. Утвердить прилагаемые критерии оценки проектов (приложение № 3).</w:t>
      </w:r>
    </w:p>
    <w:p w:rsidR="00AA397E" w:rsidRDefault="00A61F30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5. Утвердить прилагаемое заявление о включении в проект дополнительных мероприятий, направленных на реализацию проекта (приложение № 4).</w:t>
      </w:r>
    </w:p>
    <w:p w:rsidR="00AA397E" w:rsidRDefault="00A61F30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6. </w:t>
      </w:r>
      <w:proofErr w:type="gramStart"/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Разместить</w:t>
      </w:r>
      <w:proofErr w:type="gramEnd"/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настоящее постановление в информационно - телекоммуникационной сети «Интернет» на официальном сайте администрации </w:t>
      </w:r>
      <w:r>
        <w:rPr>
          <w:rFonts w:eastAsiaTheme="minorHAnsi"/>
          <w:color w:val="2D2D2D"/>
          <w:spacing w:val="2"/>
          <w:shd w:val="clear" w:color="auto" w:fill="FFFFFF"/>
          <w:lang w:eastAsia="en-US"/>
        </w:rPr>
        <w:t>поселка имени К.Либкнехта Курчатовского района Курской области</w:t>
      </w: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.</w:t>
      </w:r>
    </w:p>
    <w:p w:rsidR="00A61F30" w:rsidRPr="00A0374D" w:rsidRDefault="00A61F30" w:rsidP="00AA3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0374D">
        <w:rPr>
          <w:rFonts w:eastAsiaTheme="minorHAnsi"/>
          <w:color w:val="2D2D2D"/>
          <w:spacing w:val="2"/>
          <w:shd w:val="clear" w:color="auto" w:fill="FFFFFF"/>
          <w:lang w:eastAsia="en-US"/>
        </w:rPr>
        <w:t>7. Контроль за исполнением настоящего постановления оставляю за собой.</w:t>
      </w:r>
    </w:p>
    <w:p w:rsidR="00A61F30" w:rsidRPr="00AF00C0" w:rsidRDefault="00A61F30" w:rsidP="00AA3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F30" w:rsidRDefault="00A61F30" w:rsidP="00A6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30" w:rsidRDefault="00A61F30" w:rsidP="00A6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30" w:rsidRDefault="00A61F30" w:rsidP="00A6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30" w:rsidRDefault="00A61F30" w:rsidP="00A6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1756A3">
        <w:rPr>
          <w:rFonts w:ascii="Times New Roman" w:hAnsi="Times New Roman"/>
          <w:sz w:val="24"/>
          <w:szCs w:val="24"/>
        </w:rPr>
        <w:t>поселка  им</w:t>
      </w:r>
      <w:r>
        <w:rPr>
          <w:rFonts w:ascii="Times New Roman" w:hAnsi="Times New Roman"/>
          <w:sz w:val="24"/>
          <w:szCs w:val="24"/>
        </w:rPr>
        <w:t>ени</w:t>
      </w:r>
      <w:r w:rsidRPr="001756A3">
        <w:rPr>
          <w:rFonts w:ascii="Times New Roman" w:hAnsi="Times New Roman"/>
          <w:sz w:val="24"/>
          <w:szCs w:val="24"/>
        </w:rPr>
        <w:t xml:space="preserve"> К. Либкнехта</w:t>
      </w:r>
    </w:p>
    <w:p w:rsidR="00A61F30" w:rsidRPr="001756A3" w:rsidRDefault="00A61F30" w:rsidP="00A6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Курчатовского района                                    </w:t>
      </w:r>
      <w:r w:rsidRPr="001756A3">
        <w:rPr>
          <w:rFonts w:ascii="Times New Roman" w:hAnsi="Times New Roman"/>
          <w:sz w:val="24"/>
          <w:szCs w:val="24"/>
        </w:rPr>
        <w:t xml:space="preserve">                                                        А.М.Туточкин</w:t>
      </w:r>
    </w:p>
    <w:p w:rsidR="00A61F30" w:rsidRDefault="00A61F30" w:rsidP="00A61F30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61F30" w:rsidRDefault="00A61F30" w:rsidP="00A61F30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E683D" w:rsidRDefault="007E683D" w:rsidP="00A61F30">
      <w:pPr>
        <w:pStyle w:val="a3"/>
        <w:shd w:val="clear" w:color="auto" w:fill="FFFFFF"/>
        <w:rPr>
          <w:rFonts w:ascii="Tahoma" w:hAnsi="Tahoma" w:cs="Tahoma"/>
          <w:color w:val="1E4960"/>
          <w:sz w:val="20"/>
          <w:szCs w:val="20"/>
        </w:rPr>
      </w:pPr>
    </w:p>
    <w:p w:rsidR="00D759B6" w:rsidRPr="00A61F30" w:rsidRDefault="00D759B6" w:rsidP="00D759B6">
      <w:pPr>
        <w:pStyle w:val="a3"/>
        <w:shd w:val="clear" w:color="auto" w:fill="FFFFFF"/>
        <w:jc w:val="right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lastRenderedPageBreak/>
        <w:t>Утвержден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постановлением 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администрации </w:t>
      </w:r>
      <w:r w:rsidR="00A61F30"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поселка имени К.Либкнехта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 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от 1</w:t>
      </w:r>
      <w:r w:rsidR="0062037E">
        <w:rPr>
          <w:rFonts w:eastAsiaTheme="minorHAnsi"/>
          <w:color w:val="2D2D2D"/>
          <w:spacing w:val="2"/>
          <w:shd w:val="clear" w:color="auto" w:fill="FFFFFF"/>
          <w:lang w:eastAsia="en-US"/>
        </w:rPr>
        <w:t>4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.0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3.2017 №</w:t>
      </w:r>
      <w:r w:rsidR="0062037E">
        <w:rPr>
          <w:rFonts w:eastAsiaTheme="minorHAnsi"/>
          <w:color w:val="2D2D2D"/>
          <w:spacing w:val="2"/>
          <w:shd w:val="clear" w:color="auto" w:fill="FFFFFF"/>
          <w:lang w:eastAsia="en-US"/>
        </w:rPr>
        <w:t>64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</w:p>
    <w:p w:rsidR="00D759B6" w:rsidRPr="00A61F30" w:rsidRDefault="00D759B6" w:rsidP="00D759B6">
      <w:pPr>
        <w:pStyle w:val="a3"/>
        <w:shd w:val="clear" w:color="auto" w:fill="FFFFFF"/>
        <w:jc w:val="center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</w:r>
      <w:r w:rsidRPr="00A61F30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 xml:space="preserve">Порядок и сроки представления, рассмотрения и оценки предложений заинтересованных лиц о включении дворовой территории в </w:t>
      </w:r>
      <w:proofErr w:type="gramStart"/>
      <w:r w:rsidRPr="00A61F30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>муниципальную</w:t>
      </w:r>
      <w:proofErr w:type="gramEnd"/>
      <w:r w:rsidRPr="00A61F30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 xml:space="preserve"> программу формировани</w:t>
      </w:r>
      <w:r w:rsidR="00AA397E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>е</w:t>
      </w:r>
      <w:r w:rsidRPr="00A61F30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 xml:space="preserve"> </w:t>
      </w:r>
      <w:r w:rsidR="00AA397E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>современн</w:t>
      </w:r>
      <w:r w:rsidRPr="00A61F30">
        <w:rPr>
          <w:rFonts w:eastAsiaTheme="minorHAnsi"/>
          <w:b/>
          <w:bCs/>
          <w:color w:val="2D2D2D"/>
          <w:spacing w:val="2"/>
          <w:shd w:val="clear" w:color="auto" w:fill="FFFFFF"/>
          <w:lang w:eastAsia="en-US"/>
        </w:rPr>
        <w:t>ой городской среды на 2017 год</w:t>
      </w:r>
    </w:p>
    <w:p w:rsidR="00B92A4D" w:rsidRDefault="00D759B6" w:rsidP="004538FC">
      <w:pPr>
        <w:pStyle w:val="a3"/>
        <w:shd w:val="clear" w:color="auto" w:fill="FFFFFF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1.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Настоящий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</w:t>
      </w:r>
      <w:r w:rsidR="00AA397E">
        <w:rPr>
          <w:rFonts w:eastAsiaTheme="minorHAnsi"/>
          <w:color w:val="2D2D2D"/>
          <w:spacing w:val="2"/>
          <w:shd w:val="clear" w:color="auto" w:fill="FFFFFF"/>
          <w:lang w:eastAsia="en-US"/>
        </w:rPr>
        <w:t>современной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городской среды на 2017 год (далее – муниципальная программа).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Под предложениями заинтересованных лиц о включении дворовой территории в муниципальную программу формирования </w:t>
      </w:r>
      <w:r w:rsidR="00AA397E">
        <w:rPr>
          <w:rFonts w:eastAsiaTheme="minorHAnsi"/>
          <w:color w:val="2D2D2D"/>
          <w:spacing w:val="2"/>
          <w:shd w:val="clear" w:color="auto" w:fill="FFFFFF"/>
          <w:lang w:eastAsia="en-US"/>
        </w:rPr>
        <w:t>современной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городской среды на 2017 год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поселка имени К.Либкнехта Курчатовского района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в текущем году (далее – проект, администрация).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2.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Финансовое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обеспечение проектов составляют: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а) средства бюджета 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Курской области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, предусмотренные на </w:t>
      </w:r>
      <w:proofErr w:type="spell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софинанси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рование</w:t>
      </w:r>
      <w:proofErr w:type="spellEnd"/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муниципальной программы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б) средства бюджета муниципального образования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  <w:proofErr w:type="spellStart"/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поселока</w:t>
      </w:r>
      <w:proofErr w:type="spellEnd"/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имени К.Либкнехта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, предусмотренные на </w:t>
      </w:r>
      <w:proofErr w:type="spell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софинансирование</w:t>
      </w:r>
      <w:proofErr w:type="spell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муниципальной программы;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в) безвозмездные поступления от физических и юридических лиц, предусмотренные на </w:t>
      </w:r>
      <w:proofErr w:type="spell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софинансирование</w:t>
      </w:r>
      <w:proofErr w:type="spell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№1 к настоящему Порядку: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включенных в минимальный перечень работ по благоустройству дворовых территорий многоквартирных домов – без установления размера;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в случае принятия собственниками помещений в многоквартирном доме решения о </w:t>
      </w:r>
      <w:proofErr w:type="spell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софинансировании</w:t>
      </w:r>
      <w:proofErr w:type="spell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указанных работ, размер средств определяется решением общего собрания собственников помещений в многоквартирном доме;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включенных в дополнительный перечень работ по благоустройству дворовых территорий многоквартирных домов – в размере не менее 3 процентов от размера средств, указанных в подпункте «а» настоящего пункта, и направляемых на их проведение.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3.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Приём и рассмотрение проектов осуществляет администрация</w:t>
      </w:r>
      <w:r w:rsid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поселка имени К.Либкнехта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4. Включение проектов в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муниципальную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программу формирования </w:t>
      </w:r>
      <w:r w:rsidR="00AA397E">
        <w:rPr>
          <w:rFonts w:eastAsiaTheme="minorHAnsi"/>
          <w:color w:val="2D2D2D"/>
          <w:spacing w:val="2"/>
          <w:shd w:val="clear" w:color="auto" w:fill="FFFFFF"/>
          <w:lang w:eastAsia="en-US"/>
        </w:rPr>
        <w:t>современной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городской среды на 2017 год осуществляется по итогам конкурса на основании оценки проектов (далее – конкурс).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5. Извещение о проведении конкурса размещается администрацией на официальном сайте администрации </w:t>
      </w:r>
      <w:r w:rsidR="0062037E">
        <w:rPr>
          <w:rFonts w:eastAsiaTheme="minorHAnsi"/>
          <w:color w:val="2D2D2D"/>
          <w:spacing w:val="2"/>
          <w:shd w:val="clear" w:color="auto" w:fill="FFFFFF"/>
          <w:lang w:eastAsia="en-US"/>
        </w:rPr>
        <w:t>поселка имени К.Либкнехта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(</w:t>
      </w:r>
      <w:r w:rsidR="0062037E" w:rsidRPr="0062037E">
        <w:rPr>
          <w:rFonts w:eastAsiaTheme="minorHAnsi"/>
          <w:color w:val="2D2D2D"/>
          <w:spacing w:val="2"/>
          <w:shd w:val="clear" w:color="auto" w:fill="FFFFFF"/>
          <w:lang w:eastAsia="en-US"/>
        </w:rPr>
        <w:t>http://klibneht.rkursk.ru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) в течение 7 календарных дней со дня принятия им решения о его проведении.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 извещении о проведении конкурса указываются: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а) наименование, местонахождение, почтовый адрес, адрес электронной почты и контактный телефон администрации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поселка имени К.Либкнехта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б) дата начала и дата окончания приема проектов, перечень представляемых документов, место подачи проектов;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lastRenderedPageBreak/>
        <w:t>в) требования к проектам, критерии их отбора.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6. Оценку проектов, подведение итогов конкурса осуществляет общественная комиссия, состав которой утверждается администрацией. 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В состав общественной комиссии в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обязательном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порядке включаются представители органов местного самоуправления, политических партий и движений, общественных организаций, иные лица. 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7. Представление проекта в администрацию осуществляется уполномоченным представителем многоквартирного дома (далее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–у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полномоченный представитель).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8. Для участия в конкурсе уполномоченный представитель: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В срок до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>01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>апрел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я 2017 года (включительно) представляет в администрацию Заявку на участие многоквартирного дома в благоустройстве прилегающей дворовой территории в рамках приоритетного проекта «</w:t>
      </w:r>
      <w:r w:rsidR="00AA397E">
        <w:rPr>
          <w:rFonts w:eastAsiaTheme="minorHAnsi"/>
          <w:color w:val="2D2D2D"/>
          <w:spacing w:val="2"/>
          <w:shd w:val="clear" w:color="auto" w:fill="FFFFFF"/>
          <w:lang w:eastAsia="en-US"/>
        </w:rPr>
        <w:t>Современной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городская среда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»(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Приложение № 1)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Уведомляет администрацию в письменной форме о дате проведения общего собрания собственников помещений в многоквартирном доме, на котором планируется рассмотрение вопросов, связанных с участием в муниципальной программе, не позднее чем за 7 дней до даты его проведения;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В срок до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>01</w:t>
      </w:r>
      <w:r w:rsidR="004538FC"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>апрел</w:t>
      </w:r>
      <w:r w:rsidR="004538FC"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я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2017 года представляет проект в администрацию в электронном виде и на бумажном носителе.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Уполномоченным представителем может быть представлен один проект.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9. Проект включает в себя: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а) заявку по форме в соответствии с приложением №2 к настоящему Порядку;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</w:t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содержащие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в том числе информацию по следующим вопросам: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о включении дворовой территории в муниципальную программу;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перечень работ по благоустройству дворовой территории;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форма и доля финансового и (или) трудового участия заинтересованных лиц в реализации мероприятий по благоустройству дворовой территории в зависимости от основного или от дополнительного перечня работ;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условие о включении/</w:t>
      </w:r>
      <w:proofErr w:type="spell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невключении</w:t>
      </w:r>
      <w:proofErr w:type="spell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</w:r>
      <w:proofErr w:type="gram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представитель (представители) дома, уполномоченный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в) копию утвержденной локальной сметы (сводного сметного расчета) на работы (услуги) в рамках проекта;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г) фотографии дворовой территории, характеризующие текущее состояние уровня благоустройства;</w:t>
      </w:r>
      <w:proofErr w:type="gram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д) иные документы, позволяющие наиболее полно описать проект (по желанию уполномоченного представителя многоквартирного дома);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е) опись документов.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10. Поступившие проекты регистрируются администрацией в день поступления в 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lastRenderedPageBreak/>
        <w:t>журнале регистрации проектов с присвоением номера, указанием даты и времени поступления проекта.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11. Администрация в течение 7 календарных дней со дня окончания приема проектов рассматривает их на соответствие требованиям, установленным настоящим Порядком, и принимает решение о допуске проекта к участию в конкурсе или об отказе в допуске.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 указанном решении должна содержаться следующая информация: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а) общее количество поступивших проектов;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б) время и место рассмотрения проектов;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в) проекты, допущенные к участию в конкурсе;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г) проекты, не допущенные к участию в конкурсе, с указанием причин отказа.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Выписка из решения направляется уполномоченному представителю в течение 3 рабочих дней со дня принятия решения.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12. Уполномоченный представитель многоквартирного дома, направивший проект, вправе отозвать его в любое время до окончания срока подачи проектов.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13. Проекты, соответствующие требованиям настоящего Порядка, направляются администрацией в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>общественную комиссию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14. Общественная комиссия определяет победителей конкурса в срок до 5 апреля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2017 года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. Оценка проектов проводится по критериям в соответствии с приложением №3. За каждый из критериев общественная комиссия присваивает проектам баллы.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15. Итоговая оценка проекта рассчитывается по следующей формуле: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ИО - итоговая оценка по одному проекту в баллах;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- весовое значение соответствующего (i) критерия;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- оценка, выставляемая членом конкурсной комиссии по соответствующему (i) критерию в баллах;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n - количество критериев.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Результаты оценки проекта заносятся членами конкурсной комиссии в оценочный лист.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16. По результатам оценки проектов общественная комиссия формирует в пределах лимитов бюджетных средств, предусмотренных на </w:t>
      </w:r>
      <w:proofErr w:type="spellStart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софинансирование</w:t>
      </w:r>
      <w:proofErr w:type="spellEnd"/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муниципальной программы,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При равном количестве баллов в указанный перечень включаются проекты с более ранней датой и временем поступления в администрацию.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17. Указанный в пункте 16 настоящего Порядка протокол размещается на официальном сайте </w:t>
      </w:r>
      <w:r w:rsidR="004538FC"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администрации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>поселка имени К.Либкнехта</w:t>
      </w:r>
      <w:r w:rsidR="004538FC"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(</w:t>
      </w:r>
      <w:hyperlink r:id="rId6" w:history="1">
        <w:r w:rsidR="004538FC" w:rsidRPr="00CF6FF9">
          <w:rPr>
            <w:rStyle w:val="a6"/>
            <w:rFonts w:eastAsiaTheme="minorHAnsi"/>
            <w:spacing w:val="2"/>
            <w:shd w:val="clear" w:color="auto" w:fill="FFFFFF"/>
            <w:lang w:eastAsia="en-US"/>
          </w:rPr>
          <w:t>http://klibneht.rkursk.ru</w:t>
        </w:r>
      </w:hyperlink>
      <w:r w:rsidR="004538FC"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)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в течение 10 рабочих дней со дня его оформления.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18. Администрация в течение 3 рабочих дней со дня оформления указанного в пункте 16 настоящего Порядка протокола направляет его в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 ЖКХ и ТЭК Курской области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19.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многоквартирного дома может внести изменения в проект, включив в него дополнительные мероприятия, направленные на реализацию проекта, по согласованию с администрацией.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 xml:space="preserve">Уполномоченный представитель многоквартирного дома не позднее 1 августа </w:t>
      </w:r>
      <w:r w:rsidR="004538FC">
        <w:rPr>
          <w:rFonts w:eastAsiaTheme="minorHAnsi"/>
          <w:color w:val="2D2D2D"/>
          <w:spacing w:val="2"/>
          <w:shd w:val="clear" w:color="auto" w:fill="FFFFFF"/>
          <w:lang w:eastAsia="en-US"/>
        </w:rPr>
        <w:t xml:space="preserve">2017 года 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t>направляет в администрацию следующие документы: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а) заявление по форме в соответствии с приложением №4;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б) копию утвержденной локальной сметы (сводного сметного расчета) на работы (услуги) в рамках проекта.</w:t>
      </w:r>
      <w:r w:rsidRPr="00A61F30">
        <w:rPr>
          <w:rFonts w:eastAsiaTheme="minorHAnsi"/>
          <w:color w:val="2D2D2D"/>
          <w:spacing w:val="2"/>
          <w:shd w:val="clear" w:color="auto" w:fill="FFFFFF"/>
          <w:lang w:eastAsia="en-US"/>
        </w:rPr>
        <w:br/>
        <w:t>20. Проекты, представленные для участия в конкурсе, администрациям муниципальных образований не возвращаются.</w:t>
      </w:r>
    </w:p>
    <w:p w:rsidR="000C52A4" w:rsidRDefault="000C52A4" w:rsidP="004538FC">
      <w:pPr>
        <w:pStyle w:val="a3"/>
        <w:shd w:val="clear" w:color="auto" w:fill="FFFFFF"/>
        <w:rPr>
          <w:rFonts w:eastAsiaTheme="minorHAnsi"/>
          <w:color w:val="2D2D2D"/>
          <w:spacing w:val="2"/>
          <w:shd w:val="clear" w:color="auto" w:fill="FFFFFF"/>
          <w:lang w:eastAsia="en-US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14.03.2017 г. № 64</w:t>
      </w:r>
    </w:p>
    <w:p w:rsidR="000C52A4" w:rsidRDefault="000C52A4" w:rsidP="000C5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52A4" w:rsidRDefault="000C52A4" w:rsidP="000C5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52A4" w:rsidRDefault="000C52A4" w:rsidP="000C52A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0C52A4" w:rsidRDefault="000C52A4" w:rsidP="000C52A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 по благоустройству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дворовых территорий многоквартирных домов</w:t>
      </w:r>
    </w:p>
    <w:p w:rsidR="000C52A4" w:rsidRDefault="000C52A4" w:rsidP="000C5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</w:tblGrid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дворовых проездов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</w:tr>
      <w:tr w:rsidR="000C52A4" w:rsidTr="000C52A4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урн для мусора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перечень работ по благоустройству дворовых территорий многоквартирных домов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территорий</w:t>
            </w:r>
          </w:p>
        </w:tc>
      </w:tr>
      <w:tr w:rsidR="000C52A4" w:rsidTr="000C52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виды работ</w:t>
            </w:r>
          </w:p>
        </w:tc>
      </w:tr>
    </w:tbl>
    <w:p w:rsidR="000C52A4" w:rsidRDefault="000C52A4" w:rsidP="000C5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C52A4" w:rsidRDefault="000C52A4" w:rsidP="000C52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 к постановлению</w:t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14.03.2017 г. № 64</w:t>
      </w:r>
    </w:p>
    <w:p w:rsidR="000C52A4" w:rsidRDefault="000C52A4" w:rsidP="000C52A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0C52A4" w:rsidRDefault="000C52A4" w:rsidP="000C52A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многоквартирного дома в благоустройстве прилегающей дворовой территории в рамках приоритетного проекта</w:t>
      </w:r>
    </w:p>
    <w:p w:rsidR="000C52A4" w:rsidRDefault="000C52A4" w:rsidP="000C52A4">
      <w:pPr>
        <w:spacing w:after="240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«Современная городская среда»</w:t>
      </w:r>
    </w:p>
    <w:p w:rsidR="000C52A4" w:rsidRDefault="000C52A4" w:rsidP="000C52A4">
      <w:pPr>
        <w:spacing w:after="24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20" w:type="dxa"/>
        <w:tblInd w:w="-42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70"/>
        <w:gridCol w:w="236"/>
        <w:gridCol w:w="14"/>
      </w:tblGrid>
      <w:tr w:rsidR="000C52A4" w:rsidTr="000C52A4">
        <w:trPr>
          <w:gridAfter w:val="1"/>
          <w:wAfter w:w="14" w:type="dxa"/>
          <w:trHeight w:val="314"/>
        </w:trPr>
        <w:tc>
          <w:tcPr>
            <w:tcW w:w="10065" w:type="dxa"/>
            <w:shd w:val="clear" w:color="auto" w:fill="FFFFFF"/>
            <w:noWrap/>
            <w:hideMark/>
          </w:tcPr>
          <w:p w:rsidR="000C52A4" w:rsidRDefault="000C52A4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Адрес многоквартирного дома: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0C52A4" w:rsidRDefault="000C52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52A4" w:rsidTr="000C52A4">
        <w:trPr>
          <w:gridAfter w:val="1"/>
          <w:wAfter w:w="14" w:type="dxa"/>
          <w:trHeight w:val="308"/>
        </w:trPr>
        <w:tc>
          <w:tcPr>
            <w:tcW w:w="10065" w:type="dxa"/>
            <w:shd w:val="clear" w:color="auto" w:fill="FFFFFF"/>
            <w:noWrap/>
            <w:hideMark/>
          </w:tcPr>
          <w:p w:rsidR="000C52A4" w:rsidRDefault="000C52A4">
            <w:pPr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населенный пункт: __________________________________________________</w:t>
            </w:r>
          </w:p>
          <w:p w:rsidR="000C52A4" w:rsidRDefault="000C52A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улица/проспект/пр.: _________________________________________________</w:t>
            </w:r>
          </w:p>
          <w:p w:rsidR="000C52A4" w:rsidRDefault="000C52A4">
            <w:pPr>
              <w:spacing w:after="24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дома, корпус: 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0C52A4" w:rsidRDefault="000C52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52A4" w:rsidTr="000C52A4">
        <w:trPr>
          <w:gridAfter w:val="2"/>
          <w:wAfter w:w="250" w:type="dxa"/>
          <w:trHeight w:val="257"/>
        </w:trPr>
        <w:tc>
          <w:tcPr>
            <w:tcW w:w="10065" w:type="dxa"/>
            <w:shd w:val="clear" w:color="auto" w:fill="FFFFFF"/>
          </w:tcPr>
          <w:p w:rsidR="000C52A4" w:rsidRDefault="000C52A4">
            <w:pPr>
              <w:spacing w:after="12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Информация об иных многоквартирных домах: </w:t>
            </w:r>
          </w:p>
          <w:p w:rsidR="000C52A4" w:rsidRDefault="000C52A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</w:r>
          </w:p>
          <w:p w:rsidR="000C52A4" w:rsidRDefault="000C52A4" w:rsidP="000C52A4">
            <w:pPr>
              <w:numPr>
                <w:ilvl w:val="0"/>
                <w:numId w:val="2"/>
              </w:numPr>
              <w:spacing w:after="120"/>
              <w:ind w:left="0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улица_______________________________________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дом_____корпус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(полностью): 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_____________________________________________________</w:t>
            </w:r>
          </w:p>
          <w:p w:rsidR="000C52A4" w:rsidRDefault="000C52A4" w:rsidP="000C52A4">
            <w:pPr>
              <w:numPr>
                <w:ilvl w:val="0"/>
                <w:numId w:val="2"/>
              </w:numPr>
              <w:spacing w:after="120"/>
              <w:ind w:left="0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улица_______________________________________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дом_____корпус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(полностью): 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_____________________________________________________</w:t>
            </w:r>
          </w:p>
          <w:p w:rsidR="000C52A4" w:rsidRDefault="000C52A4" w:rsidP="000C52A4">
            <w:pPr>
              <w:numPr>
                <w:ilvl w:val="0"/>
                <w:numId w:val="2"/>
              </w:numPr>
              <w:spacing w:after="120"/>
              <w:ind w:left="0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улица_______________________________________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дом_____корпус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(полностью): 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_____________________________________________________</w:t>
            </w:r>
          </w:p>
          <w:p w:rsidR="000C52A4" w:rsidRDefault="000C52A4">
            <w:pPr>
              <w:spacing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52A4" w:rsidRDefault="000C52A4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2A4" w:rsidRDefault="000C52A4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2A4" w:rsidRDefault="000C52A4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2A4" w:rsidRDefault="000C52A4">
            <w:pPr>
              <w:spacing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Информация об объектах социальной инфраструктуры непосредственно вблизи дворовой территории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(школьные (дошкольные учреждения), магазины, др.):</w:t>
            </w:r>
          </w:p>
          <w:p w:rsidR="000C52A4" w:rsidRDefault="000C52A4" w:rsidP="000C52A4">
            <w:pPr>
              <w:numPr>
                <w:ilvl w:val="0"/>
                <w:numId w:val="3"/>
              </w:numPr>
              <w:spacing w:after="120"/>
              <w:ind w:left="0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</w:t>
            </w:r>
          </w:p>
          <w:p w:rsidR="000C52A4" w:rsidRDefault="000C52A4" w:rsidP="000C52A4">
            <w:pPr>
              <w:numPr>
                <w:ilvl w:val="0"/>
                <w:numId w:val="3"/>
              </w:numPr>
              <w:spacing w:after="120"/>
              <w:ind w:left="0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</w:t>
            </w:r>
          </w:p>
          <w:p w:rsidR="000C52A4" w:rsidRDefault="000C52A4" w:rsidP="000C52A4">
            <w:pPr>
              <w:numPr>
                <w:ilvl w:val="0"/>
                <w:numId w:val="3"/>
              </w:numPr>
              <w:spacing w:after="120"/>
              <w:ind w:left="0" w:hanging="1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  <w:tr w:rsidR="000C52A4" w:rsidTr="000C52A4">
        <w:trPr>
          <w:gridAfter w:val="2"/>
          <w:wAfter w:w="250" w:type="dxa"/>
          <w:trHeight w:val="390"/>
        </w:trPr>
        <w:tc>
          <w:tcPr>
            <w:tcW w:w="10065" w:type="dxa"/>
            <w:shd w:val="clear" w:color="auto" w:fill="FFFFFF"/>
            <w:hideMark/>
          </w:tcPr>
          <w:p w:rsidR="000C52A4" w:rsidRDefault="000C52A4">
            <w:pPr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Дата проведения собрания собственников жилых помещений по принятию следующих решений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(проводится с участием представителя органов местного самоуправления):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 включении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в муниципальную программу;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перечень работ по благоустройству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территории, сформированный исходя 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минимального перечня работ по благоустройству; 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перечень работ по благоустройству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территории, сформированный исходя из дополнительного перечня работ по благоустройству;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форма и доля финансового и (или) трудового участия заинтересованных лиц в реализации мероприятий по благоустройству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территории;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условие о включении/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невключении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>и об определении источников финансирования содержания в случае включения;</w:t>
            </w:r>
          </w:p>
          <w:p w:rsidR="000C52A4" w:rsidRDefault="000C52A4">
            <w:pPr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представитель (представители) домов, уполномоченных на представление предложений, согласование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      </w:r>
          </w:p>
        </w:tc>
      </w:tr>
      <w:tr w:rsidR="000C52A4" w:rsidTr="000C52A4">
        <w:trPr>
          <w:gridAfter w:val="1"/>
          <w:wAfter w:w="14" w:type="dxa"/>
          <w:trHeight w:val="375"/>
        </w:trPr>
        <w:tc>
          <w:tcPr>
            <w:tcW w:w="10301" w:type="dxa"/>
            <w:gridSpan w:val="2"/>
            <w:shd w:val="clear" w:color="auto" w:fill="FFFFFF"/>
            <w:noWrap/>
            <w:hideMark/>
          </w:tcPr>
          <w:p w:rsidR="000C52A4" w:rsidRDefault="000C52A4">
            <w:pPr>
              <w:spacing w:after="24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Дата: «____»_____________201__г. </w:t>
            </w:r>
          </w:p>
          <w:p w:rsidR="000C52A4" w:rsidRDefault="000C52A4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Информация о заявителе: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Должность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подчеркнуть): председатель совета дома, председатель товарищества собственников жилья, другое (указать)_______________________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(полностью): 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0C52A4" w:rsidRDefault="000C52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адрес: ___________________________________________________</w:t>
            </w:r>
          </w:p>
          <w:p w:rsidR="000C52A4" w:rsidRDefault="000C52A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Подпись  _________________________</w:t>
            </w:r>
          </w:p>
        </w:tc>
      </w:tr>
      <w:tr w:rsidR="000C52A4" w:rsidTr="000C52A4">
        <w:trPr>
          <w:trHeight w:val="375"/>
        </w:trPr>
        <w:tc>
          <w:tcPr>
            <w:tcW w:w="10315" w:type="dxa"/>
            <w:gridSpan w:val="3"/>
            <w:shd w:val="clear" w:color="auto" w:fill="FFFFFF"/>
            <w:noWrap/>
            <w:hideMark/>
          </w:tcPr>
          <w:p w:rsidR="000C52A4" w:rsidRDefault="000C52A4">
            <w:pPr>
              <w:spacing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Заявку принял: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52A4" w:rsidRDefault="000C52A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Заполняется сотрудником администрации муниципального образования, в состав которого входит соответствующий населенный пункт</w:t>
            </w:r>
          </w:p>
          <w:p w:rsidR="000C52A4" w:rsidRDefault="000C5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Занимаемая должность:  __________________________________________________ </w:t>
            </w:r>
          </w:p>
          <w:p w:rsidR="000C52A4" w:rsidRDefault="000C52A4">
            <w:pPr>
              <w:spacing w:after="0"/>
              <w:ind w:right="-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(полностью):  ______________________________________________________</w:t>
            </w:r>
          </w:p>
          <w:p w:rsidR="000C52A4" w:rsidRDefault="000C52A4">
            <w:pPr>
              <w:spacing w:after="0"/>
              <w:ind w:right="-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Дата: « ____»________________201__г. </w:t>
            </w:r>
          </w:p>
          <w:p w:rsidR="000C52A4" w:rsidRDefault="000C52A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 _________________________</w:t>
            </w:r>
          </w:p>
        </w:tc>
      </w:tr>
    </w:tbl>
    <w:p w:rsidR="000C52A4" w:rsidRDefault="000C52A4" w:rsidP="000C52A4">
      <w:pPr>
        <w:rPr>
          <w:rFonts w:ascii="Times New Roman" w:eastAsia="Calibri" w:hAnsi="Times New Roman"/>
          <w:sz w:val="24"/>
          <w:szCs w:val="24"/>
        </w:rPr>
      </w:pPr>
    </w:p>
    <w:p w:rsidR="000C52A4" w:rsidRDefault="000C52A4" w:rsidP="000C52A4">
      <w:pPr>
        <w:rPr>
          <w:rFonts w:ascii="Times New Roman" w:hAnsi="Times New Roman"/>
          <w:sz w:val="28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 к постановлению</w:t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0C52A4" w:rsidRDefault="000C52A4" w:rsidP="000C52A4">
      <w:pPr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14.03.2017 г. № 64</w:t>
      </w: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Критерии </w:t>
      </w:r>
      <w:r>
        <w:rPr>
          <w:rFonts w:ascii="Times New Roman" w:hAnsi="Times New Roman"/>
          <w:b/>
          <w:sz w:val="28"/>
          <w:szCs w:val="28"/>
        </w:rPr>
        <w:t>оценки проектов</w:t>
      </w:r>
    </w:p>
    <w:p w:rsidR="000C52A4" w:rsidRDefault="000C52A4" w:rsidP="000C52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82" w:tblpY="1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099"/>
        <w:gridCol w:w="1418"/>
        <w:gridCol w:w="1277"/>
      </w:tblGrid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№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Вес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критерия</w:t>
            </w:r>
          </w:p>
        </w:tc>
      </w:tr>
      <w:tr w:rsidR="000C52A4" w:rsidTr="000C52A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0,50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превышение уровня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Примечание: минимальное значение для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за счет </w:t>
            </w:r>
            <w:r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  <w:t>общего объёма</w:t>
            </w: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превышение уровня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Примечание: минимальное значение для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за счет </w:t>
            </w:r>
            <w:r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  <w:t>общего объёма</w:t>
            </w: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0,05</w:t>
            </w:r>
          </w:p>
        </w:tc>
      </w:tr>
      <w:tr w:rsidR="000C52A4" w:rsidTr="000C52A4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0,05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0,20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0,10</w:t>
            </w:r>
          </w:p>
        </w:tc>
      </w:tr>
      <w:tr w:rsidR="000C52A4" w:rsidTr="000C52A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4.</w:t>
            </w:r>
          </w:p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0,15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Неденежное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0,05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0,10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52A4" w:rsidTr="000C5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A4" w:rsidRDefault="000C5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1,00</w:t>
            </w:r>
          </w:p>
        </w:tc>
      </w:tr>
    </w:tbl>
    <w:p w:rsidR="000C52A4" w:rsidRDefault="000C52A4" w:rsidP="000C52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0C52A4" w:rsidRDefault="000C52A4" w:rsidP="000C52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 к постановлению</w:t>
      </w:r>
    </w:p>
    <w:p w:rsidR="000C52A4" w:rsidRDefault="000C52A4" w:rsidP="000C5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0C52A4" w:rsidRDefault="000C52A4" w:rsidP="000C52A4">
      <w:pPr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14.03.2017 г. № 64</w:t>
      </w:r>
    </w:p>
    <w:p w:rsidR="000C52A4" w:rsidRDefault="000C52A4" w:rsidP="000C52A4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C52A4" w:rsidRDefault="000C52A4" w:rsidP="000C52A4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92"/>
        <w:gridCol w:w="4655"/>
      </w:tblGrid>
      <w:tr w:rsidR="000C52A4" w:rsidTr="000C52A4">
        <w:tc>
          <w:tcPr>
            <w:tcW w:w="5092" w:type="dxa"/>
          </w:tcPr>
          <w:p w:rsidR="000C52A4" w:rsidRDefault="000C52A4">
            <w:pPr>
              <w:spacing w:after="0" w:line="240" w:lineRule="auto"/>
              <w:ind w:right="31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поселка имени К.Либкнехта</w:t>
            </w: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__________________/______________ </w:t>
            </w: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«______» ______________201__ г.</w:t>
            </w:r>
          </w:p>
          <w:p w:rsidR="000C52A4" w:rsidRDefault="000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0C52A4" w:rsidRDefault="000C52A4">
            <w:pPr>
              <w:spacing w:after="0" w:line="240" w:lineRule="auto"/>
              <w:ind w:left="1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Администрация </w:t>
            </w:r>
          </w:p>
          <w:p w:rsidR="000C52A4" w:rsidRDefault="000C52A4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поселка имени К.Либкнехта</w:t>
            </w:r>
          </w:p>
          <w:p w:rsidR="000C52A4" w:rsidRDefault="000C52A4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0C52A4" w:rsidRDefault="000C52A4">
            <w:pPr>
              <w:spacing w:after="0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</w:t>
            </w:r>
          </w:p>
          <w:p w:rsidR="000C52A4" w:rsidRDefault="000C52A4">
            <w:pPr>
              <w:spacing w:after="0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0C52A4" w:rsidRDefault="000C52A4">
            <w:pPr>
              <w:spacing w:after="0" w:line="240" w:lineRule="auto"/>
              <w:ind w:left="1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(ФИО, должность уполномоченного представителя дома)</w:t>
            </w:r>
          </w:p>
        </w:tc>
      </w:tr>
    </w:tbl>
    <w:p w:rsidR="000C52A4" w:rsidRDefault="000C52A4" w:rsidP="000C52A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проект дополнительных мероприятий, </w:t>
      </w: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реализацию проекта</w:t>
      </w:r>
    </w:p>
    <w:p w:rsidR="000C52A4" w:rsidRDefault="000C52A4" w:rsidP="000C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 (___________) </w:t>
      </w:r>
      <w:proofErr w:type="gramEnd"/>
      <w:r>
        <w:rPr>
          <w:rFonts w:ascii="Times New Roman" w:hAnsi="Times New Roman"/>
          <w:sz w:val="28"/>
          <w:szCs w:val="28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 л. в 1 экз.</w:t>
      </w: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 </w:t>
      </w: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должность уполномоченного представителя многоквартирного дома)</w:t>
      </w: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___________________/________________</w:t>
      </w: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                        (расшифровка)</w:t>
      </w:r>
    </w:p>
    <w:p w:rsidR="000C52A4" w:rsidRDefault="000C52A4" w:rsidP="000C52A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«___»______________201__ г.</w:t>
      </w:r>
    </w:p>
    <w:p w:rsidR="000C52A4" w:rsidRDefault="000C52A4" w:rsidP="000C52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52A4" w:rsidRDefault="000C52A4" w:rsidP="000C52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52A4" w:rsidRDefault="000C52A4" w:rsidP="000C52A4">
      <w:pPr>
        <w:rPr>
          <w:rFonts w:ascii="Calibri" w:eastAsia="Calibri" w:hAnsi="Calibri"/>
        </w:rPr>
      </w:pPr>
    </w:p>
    <w:p w:rsidR="000C52A4" w:rsidRPr="004538FC" w:rsidRDefault="000C52A4" w:rsidP="004538FC">
      <w:pPr>
        <w:pStyle w:val="a3"/>
        <w:shd w:val="clear" w:color="auto" w:fill="FFFFFF"/>
        <w:rPr>
          <w:rFonts w:eastAsiaTheme="minorHAnsi"/>
          <w:color w:val="2D2D2D"/>
          <w:spacing w:val="2"/>
          <w:shd w:val="clear" w:color="auto" w:fill="FFFFFF"/>
          <w:lang w:eastAsia="en-US"/>
        </w:rPr>
      </w:pPr>
      <w:bookmarkStart w:id="0" w:name="_GoBack"/>
      <w:bookmarkEnd w:id="0"/>
    </w:p>
    <w:sectPr w:rsidR="000C52A4" w:rsidRPr="0045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6584"/>
    <w:multiLevelType w:val="hybridMultilevel"/>
    <w:tmpl w:val="933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A0"/>
    <w:rsid w:val="000C52A4"/>
    <w:rsid w:val="004538FC"/>
    <w:rsid w:val="00480FA0"/>
    <w:rsid w:val="004F2960"/>
    <w:rsid w:val="0062037E"/>
    <w:rsid w:val="007E683D"/>
    <w:rsid w:val="00A0374D"/>
    <w:rsid w:val="00A61F30"/>
    <w:rsid w:val="00AA397E"/>
    <w:rsid w:val="00B92A4D"/>
    <w:rsid w:val="00D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9B6"/>
    <w:rPr>
      <w:b/>
      <w:bCs/>
    </w:rPr>
  </w:style>
  <w:style w:type="character" w:customStyle="1" w:styleId="apple-converted-space">
    <w:name w:val="apple-converted-space"/>
    <w:basedOn w:val="a0"/>
    <w:rsid w:val="00D759B6"/>
  </w:style>
  <w:style w:type="paragraph" w:styleId="a5">
    <w:name w:val="List Paragraph"/>
    <w:basedOn w:val="a"/>
    <w:uiPriority w:val="34"/>
    <w:qFormat/>
    <w:rsid w:val="00A03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374D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rsid w:val="00A61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A61F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9B6"/>
    <w:rPr>
      <w:b/>
      <w:bCs/>
    </w:rPr>
  </w:style>
  <w:style w:type="character" w:customStyle="1" w:styleId="apple-converted-space">
    <w:name w:val="apple-converted-space"/>
    <w:basedOn w:val="a0"/>
    <w:rsid w:val="00D759B6"/>
  </w:style>
  <w:style w:type="paragraph" w:styleId="a5">
    <w:name w:val="List Paragraph"/>
    <w:basedOn w:val="a"/>
    <w:uiPriority w:val="34"/>
    <w:qFormat/>
    <w:rsid w:val="00A03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374D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rsid w:val="00A61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A61F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bneht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cp:lastPrinted>2017-03-14T11:56:00Z</cp:lastPrinted>
  <dcterms:created xsi:type="dcterms:W3CDTF">2017-03-13T12:37:00Z</dcterms:created>
  <dcterms:modified xsi:type="dcterms:W3CDTF">2017-03-16T07:47:00Z</dcterms:modified>
</cp:coreProperties>
</file>