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2E" w:rsidRPr="001E2A2E" w:rsidRDefault="001E2A2E" w:rsidP="001E2A2E">
      <w:pPr>
        <w:pStyle w:val="a4"/>
        <w:spacing w:line="240" w:lineRule="auto"/>
        <w:ind w:left="396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E2A2E" w:rsidRPr="001E2A2E" w:rsidRDefault="001E2A2E" w:rsidP="001E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2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1E2A2E" w:rsidRPr="001E2A2E" w:rsidRDefault="001E2A2E" w:rsidP="001E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2E">
        <w:rPr>
          <w:rFonts w:ascii="Times New Roman" w:hAnsi="Times New Roman" w:cs="Times New Roman"/>
          <w:b/>
          <w:sz w:val="24"/>
          <w:szCs w:val="24"/>
        </w:rPr>
        <w:t>ПОСЕЛКА ИМЕНИ К.ЛИБКНЕХТА</w:t>
      </w:r>
    </w:p>
    <w:p w:rsidR="001E2A2E" w:rsidRPr="001E2A2E" w:rsidRDefault="001E2A2E" w:rsidP="001E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2E">
        <w:rPr>
          <w:rFonts w:ascii="Times New Roman" w:hAnsi="Times New Roman" w:cs="Times New Roman"/>
          <w:b/>
          <w:sz w:val="24"/>
          <w:szCs w:val="24"/>
        </w:rPr>
        <w:t>КУРЧАТОВСКОГО РАЙОНА КУРСКОЙ ОБЛАСТИ</w:t>
      </w:r>
    </w:p>
    <w:p w:rsidR="001E2A2E" w:rsidRPr="001E2A2E" w:rsidRDefault="001E2A2E" w:rsidP="001E2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A2E" w:rsidRPr="001E2A2E" w:rsidRDefault="001E2A2E" w:rsidP="001E2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2E">
        <w:rPr>
          <w:rFonts w:ascii="Times New Roman" w:hAnsi="Times New Roman" w:cs="Times New Roman"/>
          <w:b/>
          <w:sz w:val="24"/>
          <w:szCs w:val="24"/>
        </w:rPr>
        <w:t>ПОСТАНОВЛЕНИЕ №</w:t>
      </w:r>
      <w:r w:rsidR="00A03E44">
        <w:rPr>
          <w:rFonts w:ascii="Times New Roman" w:hAnsi="Times New Roman" w:cs="Times New Roman"/>
          <w:b/>
          <w:sz w:val="24"/>
          <w:szCs w:val="24"/>
        </w:rPr>
        <w:t>73</w:t>
      </w:r>
    </w:p>
    <w:p w:rsidR="001E2A2E" w:rsidRPr="001E2A2E" w:rsidRDefault="001E2A2E" w:rsidP="001E2A2E">
      <w:pPr>
        <w:spacing w:after="0" w:line="240" w:lineRule="auto"/>
        <w:ind w:left="4956" w:hanging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1E2A2E" w:rsidRPr="001E2A2E" w:rsidRDefault="001E2A2E" w:rsidP="001E2A2E">
      <w:pPr>
        <w:spacing w:after="0" w:line="240" w:lineRule="auto"/>
        <w:ind w:left="4956" w:hanging="495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E2A2E">
        <w:rPr>
          <w:rFonts w:ascii="Times New Roman" w:hAnsi="Times New Roman" w:cs="Times New Roman"/>
          <w:bCs/>
          <w:sz w:val="24"/>
          <w:szCs w:val="24"/>
        </w:rPr>
        <w:t>от «</w:t>
      </w:r>
      <w:r w:rsidR="00A03E44">
        <w:rPr>
          <w:rFonts w:ascii="Times New Roman" w:hAnsi="Times New Roman" w:cs="Times New Roman"/>
          <w:bCs/>
          <w:sz w:val="24"/>
          <w:szCs w:val="24"/>
        </w:rPr>
        <w:t>08</w:t>
      </w:r>
      <w:r w:rsidRPr="001E2A2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A03E44">
        <w:rPr>
          <w:rFonts w:ascii="Times New Roman" w:hAnsi="Times New Roman" w:cs="Times New Roman"/>
          <w:bCs/>
          <w:sz w:val="24"/>
          <w:szCs w:val="24"/>
        </w:rPr>
        <w:t>февраля</w:t>
      </w:r>
      <w:r w:rsidRPr="001E2A2E">
        <w:rPr>
          <w:rFonts w:ascii="Times New Roman" w:hAnsi="Times New Roman" w:cs="Times New Roman"/>
          <w:bCs/>
          <w:sz w:val="24"/>
          <w:szCs w:val="24"/>
        </w:rPr>
        <w:t xml:space="preserve">  2016г.</w:t>
      </w:r>
    </w:p>
    <w:p w:rsidR="001E2A2E" w:rsidRDefault="001E2A2E" w:rsidP="001E2A2E">
      <w:pPr>
        <w:spacing w:after="0"/>
      </w:pP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утверждении состава конкурсной комиссии 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проведению открытых конкурсов по выбору управляющей компании» 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Default="001E2A2E" w:rsidP="001E2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A2E">
        <w:rPr>
          <w:rFonts w:ascii="Times New Roman" w:hAnsi="Times New Roman" w:cs="Times New Roman"/>
          <w:color w:val="000000"/>
          <w:sz w:val="24"/>
          <w:szCs w:val="24"/>
        </w:rPr>
        <w:t>В целях организации и проведения открытых конкурсов по выбору управляющих организаций для многоквартирных домов (далее по тексту - МКД), руководствуясь п. 4 ч. 1 ст. 16 Федерального закона № 131-ФЗ от 06.10.2003 "Об общих принципах организации местного самоуправления в РФ", ст. 161 ЖК РФ, Постановлением Правительства РФ № 75 от 06.02.2006 "О порядке проведения органом местного самоуправления открытого конкурса по отбору управляющей организации</w:t>
      </w:r>
      <w:proofErr w:type="gramEnd"/>
      <w:r w:rsidRPr="001E2A2E">
        <w:rPr>
          <w:rFonts w:ascii="Times New Roman" w:hAnsi="Times New Roman" w:cs="Times New Roman"/>
          <w:color w:val="000000"/>
          <w:sz w:val="24"/>
          <w:szCs w:val="24"/>
        </w:rPr>
        <w:t xml:space="preserve"> для управления многоквартирным домом", Устава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поселка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Курчатовского района Курской области</w:t>
      </w:r>
    </w:p>
    <w:p w:rsidR="001E2A2E" w:rsidRDefault="001E2A2E" w:rsidP="001E2A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2A2E" w:rsidRPr="001E2A2E" w:rsidRDefault="001E2A2E" w:rsidP="001E2A2E">
      <w:pPr>
        <w:tabs>
          <w:tab w:val="left" w:pos="510"/>
          <w:tab w:val="left" w:pos="55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A2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Создать и утвердить состав постоянно действующей конкурсной комиссии по проведению открытых конкурсов по выбору управляющих компаний (далее по тексту - Конкурсная комиссия)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Установить срок полномочий Конкурсной комиссии в течение двух лет с момента издания настоящего Постановления.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Порядок работы Конкурсной комиссии по проведению открытых конкурсов по выбору управляющих компаний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Постановление вступает в силу с момента издания.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публиковать настоящее Постановление в средствах массовой информации,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поселка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района Курской области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395" w:rsidRDefault="00D61395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395" w:rsidRDefault="00D61395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395" w:rsidRDefault="00D61395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395" w:rsidRDefault="00D61395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395" w:rsidRDefault="00D61395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395" w:rsidRPr="001E2A2E" w:rsidRDefault="00D61395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К.Либкнехта</w:t>
      </w:r>
      <w:proofErr w:type="spellEnd"/>
    </w:p>
    <w:p w:rsid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Курчатовского района Курской области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А.М.Туточкин</w:t>
      </w:r>
      <w:proofErr w:type="spellEnd"/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1395" w:rsidRPr="001E2A2E" w:rsidRDefault="00D61395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E2A2E" w:rsidRPr="001E2A2E" w:rsidRDefault="001E2A2E" w:rsidP="001E2A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1E2A2E" w:rsidRPr="001E2A2E" w:rsidRDefault="001E2A2E" w:rsidP="001E2A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1E2A2E" w:rsidRPr="001E2A2E" w:rsidRDefault="001E2A2E" w:rsidP="001E2A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района Курской области</w:t>
      </w:r>
    </w:p>
    <w:p w:rsidR="001E2A2E" w:rsidRPr="001E2A2E" w:rsidRDefault="001E2A2E" w:rsidP="001E2A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0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08.02.2016г.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0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Pr="001E2A2E" w:rsidRDefault="001E2A2E" w:rsidP="001E2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</w:p>
    <w:p w:rsidR="001E2A2E" w:rsidRPr="001E2A2E" w:rsidRDefault="001E2A2E" w:rsidP="001E2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КОНКУРСНОЙ КОМИССИИ ПО ПРОВЕДЕНИЮ </w:t>
      </w:r>
      <w:proofErr w:type="gramStart"/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</w:t>
      </w:r>
      <w:proofErr w:type="gramEnd"/>
    </w:p>
    <w:p w:rsidR="001E2A2E" w:rsidRPr="001E2A2E" w:rsidRDefault="001E2A2E" w:rsidP="001E2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 ПО ВЫБОРУ УПРАВЛЯЮЩИХ КОМПАНИЙ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</w:tblGrid>
      <w:tr w:rsidR="002C1CF4" w:rsidTr="00C473D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1CF4" w:rsidRDefault="002C1CF4" w:rsidP="00C473D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комиссии                                        Соломина Валентина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Макаровна</w:t>
            </w:r>
            <w:proofErr w:type="spellEnd"/>
          </w:p>
        </w:tc>
      </w:tr>
      <w:tr w:rsidR="002C1CF4" w:rsidTr="00C473D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1CF4" w:rsidRDefault="002C1CF4" w:rsidP="00C473D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                      Гапонова Наталья Викторовна</w:t>
            </w:r>
          </w:p>
        </w:tc>
      </w:tr>
      <w:tr w:rsidR="002C1CF4" w:rsidTr="00C473D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1CF4" w:rsidRDefault="002C1CF4" w:rsidP="00C473D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Секретарь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Карханина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Евгеньевна</w:t>
            </w:r>
          </w:p>
        </w:tc>
      </w:tr>
      <w:tr w:rsidR="002C1CF4" w:rsidTr="00C473D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1CF4" w:rsidRDefault="002C1CF4" w:rsidP="00C473D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комиссии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Анатольевна</w:t>
            </w:r>
          </w:p>
        </w:tc>
      </w:tr>
      <w:tr w:rsidR="002C1CF4" w:rsidTr="00C473D1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1CF4" w:rsidRDefault="002C1CF4" w:rsidP="00C473D1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                                                         Иванищева Марина Евгеньевна</w:t>
            </w:r>
          </w:p>
        </w:tc>
      </w:tr>
    </w:tbl>
    <w:p w:rsidR="002C1CF4" w:rsidRDefault="002C1CF4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временного отсутствия кого-либо из указанных должностных лиц, в работе Конкурсной комиссии принимает участие лицо, исполняющее его должностные обязанности.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Default="001E2A2E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CF4" w:rsidRPr="001E2A2E" w:rsidRDefault="002C1CF4" w:rsidP="001E2A2E">
      <w:pPr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Pr="001E2A2E" w:rsidRDefault="001E2A2E" w:rsidP="00CA46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1E2A2E" w:rsidRPr="001E2A2E" w:rsidRDefault="001E2A2E" w:rsidP="00CA46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1E2A2E" w:rsidRPr="001E2A2E" w:rsidRDefault="002C1CF4" w:rsidP="00CA46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 w:rsidR="00D61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ибкнехта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района Курской области</w:t>
      </w:r>
    </w:p>
    <w:p w:rsidR="001E2A2E" w:rsidRPr="001E2A2E" w:rsidRDefault="001E2A2E" w:rsidP="00CA46A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0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08.02.2016г.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A03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Pr="001E2A2E" w:rsidRDefault="001E2A2E" w:rsidP="002C1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1E2A2E" w:rsidRPr="001E2A2E" w:rsidRDefault="001E2A2E" w:rsidP="002C1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КОНКУРСНОЙ КОМИССИИ ПО ПРОВЕДЕНИЮ</w:t>
      </w:r>
    </w:p>
    <w:p w:rsidR="001E2A2E" w:rsidRPr="001E2A2E" w:rsidRDefault="001E2A2E" w:rsidP="002C1C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КОНКУРСОВ ПО ВЫБОРУ УПРАВЛЯЮЩИХ КОМПАНИЙ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Конкурсная комиссия по проведению открытых конкурсов по выбору управляющих компаний (далее по тексту - Конкурсная комиссия) создана как постоянно действующий орган при Администрации </w:t>
      </w:r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имени </w:t>
      </w:r>
      <w:proofErr w:type="spellStart"/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К.Либкнехта</w:t>
      </w:r>
      <w:proofErr w:type="spellEnd"/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района Курской области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Срок полномочий настоящей Конкурсной комиссии - два года.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Конкурсная комиссия создана в целях организации и проведения органом местного самоуправления открытых конкурсов по выбору управляющих организаций для многоквартирных домов (далее по тексту - МКД) в случаях, предусмотренных действующим законодательством.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Указанные открытые конкурсы проводятся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Конкурсная комиссия руководствуется действующими нормами жилищного и гражданского законодательства, включая Жилищный кодекс РФ, Федеральный закон № 131-ФЗ от 06.10.2003 "Об общих принципах организации местного самоуправления в РФ", Постановление Правительства РФ № 75 от 06.02.2006 "О порядке проведения органом местного самоуправления открытого конкурса по отбору управляющей организации для управления многоквартирным домом", иные нормативные акты органов государственной власти и органов местного</w:t>
      </w:r>
      <w:proofErr w:type="gramEnd"/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Организатор открытых конкурсов по отбору управляющих организаций для управления многоквартирными домами, расположенными в муниципальном образовании </w:t>
      </w:r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«поселок имени </w:t>
      </w:r>
      <w:proofErr w:type="spellStart"/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К.Либкнехта</w:t>
      </w:r>
      <w:proofErr w:type="spellEnd"/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Курчатовского района Курской области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устанавливается постановлением Администрации </w:t>
      </w:r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поселка имени </w:t>
      </w:r>
      <w:proofErr w:type="spellStart"/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К.Либкнехта</w:t>
      </w:r>
      <w:proofErr w:type="spellEnd"/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района Курской области</w:t>
      </w: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состав Конкурсной комиссии должно входить не менее 5 человек, в том числе должностные лица органа местного самоуправления, являющегося организатором конкурса.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случае выявления таких лиц организатор конкурса обязан незамедлительно исключить их из состава Конкурсной комиссии и назначить иных ли</w:t>
      </w:r>
      <w:r w:rsidR="002C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CA4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Члены Конкурсной комиссии участвуют в разработке и утверждении в установленном порядке конкурсной документации на проведение открытого конкурса по выбору управляющих компаний.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Конкурсная комиссия рассматривает заявки на участие в конкурсе и проводит конкурс.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Руководство работой Конкурсной комиссии осуществляет председатель Конкурсной комиссии, а в его отсутствие - заместитель, назначаемый председателем Конкурсной комиссии.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Заседания Конкурсной комиссии проводятся по мере необходимости.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Члены Конкурсной комиссии должны своевременно и должным образом уведомляться секретарем Конкурсной комиссии о месте, дате и времени проведения заседания комиссии.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1E2A2E" w:rsidRPr="001E2A2E" w:rsidRDefault="001E2A2E" w:rsidP="001E2A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11D" w:rsidRDefault="00AA011D"/>
    <w:sectPr w:rsidR="00AA011D" w:rsidSect="001E2A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A9"/>
    <w:rsid w:val="00130512"/>
    <w:rsid w:val="001637B1"/>
    <w:rsid w:val="001C44FA"/>
    <w:rsid w:val="001E2A2E"/>
    <w:rsid w:val="00256A96"/>
    <w:rsid w:val="002C1CF4"/>
    <w:rsid w:val="00332984"/>
    <w:rsid w:val="00394FC6"/>
    <w:rsid w:val="003A1F87"/>
    <w:rsid w:val="004231E5"/>
    <w:rsid w:val="004B3F5C"/>
    <w:rsid w:val="004D74CC"/>
    <w:rsid w:val="00600C2D"/>
    <w:rsid w:val="0066175E"/>
    <w:rsid w:val="006E5B1A"/>
    <w:rsid w:val="007B742F"/>
    <w:rsid w:val="00854081"/>
    <w:rsid w:val="008646D7"/>
    <w:rsid w:val="00902385"/>
    <w:rsid w:val="00992621"/>
    <w:rsid w:val="009A6EA9"/>
    <w:rsid w:val="00A03E44"/>
    <w:rsid w:val="00AA011D"/>
    <w:rsid w:val="00C96789"/>
    <w:rsid w:val="00CA46A5"/>
    <w:rsid w:val="00CC03CA"/>
    <w:rsid w:val="00CF15C3"/>
    <w:rsid w:val="00D61395"/>
    <w:rsid w:val="00DA231F"/>
    <w:rsid w:val="00E10445"/>
    <w:rsid w:val="00ED246B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E2A2E"/>
    <w:rPr>
      <w:b/>
      <w:bCs/>
      <w:color w:val="000000"/>
      <w:sz w:val="25"/>
      <w:szCs w:val="25"/>
      <w:shd w:val="clear" w:color="auto" w:fill="FFFFFF"/>
    </w:rPr>
  </w:style>
  <w:style w:type="paragraph" w:styleId="a4">
    <w:name w:val="Title"/>
    <w:basedOn w:val="a"/>
    <w:link w:val="a3"/>
    <w:qFormat/>
    <w:rsid w:val="001E2A2E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-145"/>
      <w:jc w:val="center"/>
    </w:pPr>
    <w:rPr>
      <w:b/>
      <w:bCs/>
      <w:color w:val="000000"/>
      <w:sz w:val="25"/>
      <w:szCs w:val="25"/>
    </w:rPr>
  </w:style>
  <w:style w:type="character" w:customStyle="1" w:styleId="1">
    <w:name w:val="Название Знак1"/>
    <w:basedOn w:val="a0"/>
    <w:uiPriority w:val="10"/>
    <w:rsid w:val="001E2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E2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E2A2E"/>
    <w:rPr>
      <w:b/>
      <w:bCs/>
      <w:color w:val="000000"/>
      <w:sz w:val="25"/>
      <w:szCs w:val="25"/>
      <w:shd w:val="clear" w:color="auto" w:fill="FFFFFF"/>
    </w:rPr>
  </w:style>
  <w:style w:type="paragraph" w:styleId="a4">
    <w:name w:val="Title"/>
    <w:basedOn w:val="a"/>
    <w:link w:val="a3"/>
    <w:qFormat/>
    <w:rsid w:val="001E2A2E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-145"/>
      <w:jc w:val="center"/>
    </w:pPr>
    <w:rPr>
      <w:b/>
      <w:bCs/>
      <w:color w:val="000000"/>
      <w:sz w:val="25"/>
      <w:szCs w:val="25"/>
    </w:rPr>
  </w:style>
  <w:style w:type="character" w:customStyle="1" w:styleId="1">
    <w:name w:val="Название Знак1"/>
    <w:basedOn w:val="a0"/>
    <w:uiPriority w:val="10"/>
    <w:rsid w:val="001E2A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1E2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7</cp:revision>
  <cp:lastPrinted>2016-02-12T08:04:00Z</cp:lastPrinted>
  <dcterms:created xsi:type="dcterms:W3CDTF">2016-02-12T05:35:00Z</dcterms:created>
  <dcterms:modified xsi:type="dcterms:W3CDTF">2016-02-12T08:07:00Z</dcterms:modified>
</cp:coreProperties>
</file>