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68" w:rsidRPr="003B3FEA" w:rsidRDefault="00657568" w:rsidP="00657568">
      <w:pPr>
        <w:pStyle w:val="Standard"/>
        <w:jc w:val="center"/>
        <w:rPr>
          <w:rFonts w:cs="Times New Roman"/>
          <w:b/>
          <w:sz w:val="28"/>
        </w:rPr>
      </w:pPr>
      <w:r w:rsidRPr="003B3FEA">
        <w:rPr>
          <w:rFonts w:cs="Times New Roman"/>
          <w:b/>
          <w:sz w:val="28"/>
          <w:lang w:val="ru-RU"/>
        </w:rPr>
        <w:t>С</w:t>
      </w:r>
      <w:r w:rsidRPr="003B3FEA">
        <w:rPr>
          <w:rFonts w:cs="Times New Roman"/>
          <w:b/>
          <w:sz w:val="28"/>
        </w:rPr>
        <w:t>ОБРАНИЕ ДЕПУТАТОВ</w:t>
      </w:r>
    </w:p>
    <w:p w:rsidR="00657568" w:rsidRPr="003B3FEA" w:rsidRDefault="00D76CFA" w:rsidP="00657568">
      <w:pPr>
        <w:pStyle w:val="Standard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ПОСЕЛКА ИМЕНИ К.ЛИБКНЕХТА</w:t>
      </w:r>
      <w:r>
        <w:rPr>
          <w:rFonts w:cs="Times New Roman"/>
          <w:b/>
          <w:sz w:val="28"/>
          <w:lang w:val="ru-RU"/>
        </w:rPr>
        <w:t xml:space="preserve"> </w:t>
      </w:r>
      <w:r w:rsidR="00657568" w:rsidRPr="003B3FEA">
        <w:rPr>
          <w:rFonts w:cs="Times New Roman"/>
          <w:b/>
          <w:sz w:val="28"/>
        </w:rPr>
        <w:t>КУРЧАТОВСКОГО РАЙОНА</w:t>
      </w:r>
    </w:p>
    <w:p w:rsidR="00657568" w:rsidRPr="00E75684" w:rsidRDefault="00657568" w:rsidP="00657568">
      <w:pPr>
        <w:pStyle w:val="Standard"/>
        <w:jc w:val="center"/>
        <w:rPr>
          <w:rFonts w:cs="Times New Roman"/>
        </w:rPr>
      </w:pPr>
    </w:p>
    <w:p w:rsidR="003B3FEA" w:rsidRPr="003B3FEA" w:rsidRDefault="00657568" w:rsidP="003B3FEA">
      <w:pPr>
        <w:pStyle w:val="Standard"/>
        <w:jc w:val="center"/>
        <w:rPr>
          <w:rFonts w:cs="Times New Roman"/>
          <w:b/>
          <w:lang w:val="ru-RU"/>
        </w:rPr>
      </w:pPr>
      <w:r w:rsidRPr="003B3FEA">
        <w:rPr>
          <w:rFonts w:cs="Times New Roman"/>
          <w:b/>
        </w:rPr>
        <w:t>РЕШЕНИЕ №</w:t>
      </w:r>
      <w:r w:rsidR="003B3FEA" w:rsidRPr="003B3FEA">
        <w:rPr>
          <w:rFonts w:cs="Times New Roman"/>
          <w:b/>
          <w:lang w:val="ru-RU"/>
        </w:rPr>
        <w:t>99</w:t>
      </w:r>
    </w:p>
    <w:p w:rsidR="003B3FEA" w:rsidRPr="003B3FEA" w:rsidRDefault="003B3FEA" w:rsidP="003B3FEA">
      <w:pPr>
        <w:pStyle w:val="Standard"/>
        <w:jc w:val="center"/>
        <w:rPr>
          <w:rFonts w:cs="Times New Roman"/>
          <w:b/>
          <w:lang w:val="ru-RU"/>
        </w:rPr>
      </w:pPr>
      <w:r w:rsidRPr="003B3FEA">
        <w:rPr>
          <w:rFonts w:cs="Times New Roman"/>
          <w:b/>
        </w:rPr>
        <w:t>«</w:t>
      </w:r>
      <w:r w:rsidRPr="0072309D">
        <w:rPr>
          <w:rFonts w:cs="Times New Roman"/>
          <w:b/>
          <w:lang w:val="ru-RU"/>
        </w:rPr>
        <w:t>25</w:t>
      </w:r>
      <w:r w:rsidRPr="003B3FEA">
        <w:rPr>
          <w:rFonts w:cs="Times New Roman"/>
          <w:b/>
        </w:rPr>
        <w:t xml:space="preserve">»  </w:t>
      </w:r>
      <w:r w:rsidRPr="003B3FEA">
        <w:rPr>
          <w:rFonts w:cs="Times New Roman"/>
          <w:b/>
          <w:lang w:val="ru-RU"/>
        </w:rPr>
        <w:t>октября</w:t>
      </w:r>
      <w:r w:rsidRPr="003B3FEA">
        <w:rPr>
          <w:rFonts w:cs="Times New Roman"/>
          <w:b/>
        </w:rPr>
        <w:t xml:space="preserve"> 202</w:t>
      </w:r>
      <w:r w:rsidRPr="003B3FEA">
        <w:rPr>
          <w:rFonts w:cs="Times New Roman"/>
          <w:b/>
          <w:lang w:val="ru-RU"/>
        </w:rPr>
        <w:t xml:space="preserve">3 </w:t>
      </w:r>
      <w:r w:rsidRPr="003B3FEA">
        <w:rPr>
          <w:rFonts w:cs="Times New Roman"/>
          <w:b/>
        </w:rPr>
        <w:t>г</w:t>
      </w:r>
      <w:r w:rsidRPr="003B3FEA">
        <w:rPr>
          <w:rFonts w:cs="Times New Roman"/>
          <w:b/>
          <w:lang w:val="ru-RU"/>
        </w:rPr>
        <w:t>ода</w:t>
      </w:r>
    </w:p>
    <w:p w:rsidR="00657568" w:rsidRPr="00E75684" w:rsidRDefault="003B3FEA" w:rsidP="00657568">
      <w:pPr>
        <w:pStyle w:val="Standard"/>
        <w:jc w:val="center"/>
        <w:rPr>
          <w:rFonts w:cs="Times New Roman"/>
          <w:bCs/>
        </w:rPr>
      </w:pPr>
      <w:r>
        <w:rPr>
          <w:rFonts w:cs="Times New Roman"/>
          <w:bCs/>
          <w:lang w:val="ru-RU"/>
        </w:rPr>
        <w:t>Двадцать девятого</w:t>
      </w:r>
      <w:r w:rsidR="00657568" w:rsidRPr="00E75684">
        <w:rPr>
          <w:rFonts w:cs="Times New Roman"/>
          <w:bCs/>
          <w:lang w:val="ru-RU"/>
        </w:rPr>
        <w:t xml:space="preserve"> </w:t>
      </w:r>
      <w:r w:rsidR="00657568" w:rsidRPr="00E75684">
        <w:rPr>
          <w:rFonts w:cs="Times New Roman"/>
          <w:bCs/>
        </w:rPr>
        <w:t xml:space="preserve"> </w:t>
      </w:r>
      <w:proofErr w:type="spellStart"/>
      <w:r w:rsidR="00657568" w:rsidRPr="00E75684">
        <w:rPr>
          <w:rFonts w:cs="Times New Roman"/>
          <w:bCs/>
        </w:rPr>
        <w:t>заседания</w:t>
      </w:r>
      <w:proofErr w:type="spellEnd"/>
      <w:r w:rsidR="00657568" w:rsidRPr="00E75684">
        <w:rPr>
          <w:rFonts w:cs="Times New Roman"/>
          <w:bCs/>
        </w:rPr>
        <w:t xml:space="preserve"> </w:t>
      </w:r>
      <w:proofErr w:type="spellStart"/>
      <w:r w:rsidR="00657568" w:rsidRPr="00E75684">
        <w:rPr>
          <w:rFonts w:cs="Times New Roman"/>
          <w:bCs/>
        </w:rPr>
        <w:t>Собрания</w:t>
      </w:r>
      <w:proofErr w:type="spellEnd"/>
      <w:r w:rsidR="00657568" w:rsidRPr="00E75684">
        <w:rPr>
          <w:rFonts w:cs="Times New Roman"/>
          <w:bCs/>
        </w:rPr>
        <w:t xml:space="preserve"> </w:t>
      </w:r>
      <w:proofErr w:type="spellStart"/>
      <w:r w:rsidR="00657568" w:rsidRPr="00E75684">
        <w:rPr>
          <w:rFonts w:cs="Times New Roman"/>
          <w:bCs/>
        </w:rPr>
        <w:t>депутатов</w:t>
      </w:r>
      <w:proofErr w:type="spellEnd"/>
      <w:r w:rsidR="00657568" w:rsidRPr="00E75684">
        <w:rPr>
          <w:rFonts w:cs="Times New Roman"/>
          <w:bCs/>
        </w:rPr>
        <w:t xml:space="preserve"> поселка имени К.Либкнехта</w:t>
      </w:r>
    </w:p>
    <w:p w:rsidR="00657568" w:rsidRPr="00E75684" w:rsidRDefault="00657568" w:rsidP="00657568">
      <w:pPr>
        <w:pStyle w:val="Standard"/>
        <w:jc w:val="center"/>
        <w:rPr>
          <w:rFonts w:cs="Times New Roman"/>
          <w:bCs/>
        </w:rPr>
      </w:pPr>
      <w:proofErr w:type="spellStart"/>
      <w:r w:rsidRPr="00E75684">
        <w:rPr>
          <w:rFonts w:cs="Times New Roman"/>
          <w:bCs/>
        </w:rPr>
        <w:t>Курчатовского</w:t>
      </w:r>
      <w:proofErr w:type="spellEnd"/>
      <w:r w:rsidRPr="00E75684">
        <w:rPr>
          <w:rFonts w:cs="Times New Roman"/>
          <w:bCs/>
        </w:rPr>
        <w:t xml:space="preserve"> </w:t>
      </w:r>
      <w:proofErr w:type="spellStart"/>
      <w:r w:rsidRPr="00E75684">
        <w:rPr>
          <w:rFonts w:cs="Times New Roman"/>
          <w:bCs/>
        </w:rPr>
        <w:t>района</w:t>
      </w:r>
      <w:proofErr w:type="spellEnd"/>
    </w:p>
    <w:p w:rsidR="00657568" w:rsidRPr="00E75684" w:rsidRDefault="00657568" w:rsidP="00657568">
      <w:pPr>
        <w:pStyle w:val="Standard"/>
        <w:jc w:val="center"/>
        <w:rPr>
          <w:rFonts w:cs="Times New Roman"/>
        </w:rPr>
      </w:pPr>
    </w:p>
    <w:p w:rsidR="00657568" w:rsidRPr="00BE2ADB" w:rsidRDefault="003B3FEA" w:rsidP="00657568">
      <w:pPr>
        <w:jc w:val="center"/>
        <w:rPr>
          <w:b/>
          <w:bCs/>
          <w:u w:val="single"/>
        </w:rPr>
      </w:pPr>
      <w:r w:rsidRPr="00BE2ADB">
        <w:rPr>
          <w:b/>
          <w:bCs/>
        </w:rPr>
        <w:t xml:space="preserve"> </w:t>
      </w:r>
      <w:r w:rsidR="00657568" w:rsidRPr="00BE2ADB">
        <w:rPr>
          <w:b/>
          <w:bCs/>
        </w:rPr>
        <w:t>«</w:t>
      </w:r>
      <w:r>
        <w:rPr>
          <w:b/>
        </w:rPr>
        <w:t xml:space="preserve">О внесении изменений в Решение Собрания </w:t>
      </w:r>
      <w:r>
        <w:rPr>
          <w:b/>
          <w:bCs/>
        </w:rPr>
        <w:t xml:space="preserve">депутатов поселка имени </w:t>
      </w:r>
      <w:r w:rsidR="00657568" w:rsidRPr="00BE2ADB">
        <w:rPr>
          <w:b/>
          <w:bCs/>
        </w:rPr>
        <w:t>К.Либкнехта</w:t>
      </w:r>
      <w:r w:rsidR="00657568" w:rsidRPr="00BE2ADB">
        <w:rPr>
          <w:b/>
        </w:rPr>
        <w:t xml:space="preserve"> Курчатовского района  от 25.05.2021г. №267 «О приватизации муниципального имущества»</w:t>
      </w:r>
    </w:p>
    <w:p w:rsidR="00657568" w:rsidRPr="00E75684" w:rsidRDefault="00657568" w:rsidP="006575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68" w:rsidRPr="00E75684" w:rsidRDefault="00657568" w:rsidP="006575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684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01.04.2019</w:t>
      </w:r>
      <w:r w:rsidRPr="00E7568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E75684">
        <w:rPr>
          <w:rFonts w:ascii="Times New Roman" w:hAnsi="Times New Roman" w:cs="Times New Roman"/>
          <w:sz w:val="24"/>
          <w:szCs w:val="24"/>
        </w:rPr>
        <w:t>-ФЗ «О внесении изменений в Федеральный закон «О приватизации государственного и муниципального имущества»,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684">
        <w:rPr>
          <w:rFonts w:ascii="Times New Roman" w:hAnsi="Times New Roman" w:cs="Times New Roman"/>
          <w:sz w:val="24"/>
          <w:szCs w:val="24"/>
        </w:rPr>
        <w:t>Федеральным законом от 05.12.2022 № 512-ФЗ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684">
        <w:rPr>
          <w:rFonts w:ascii="Times New Roman" w:hAnsi="Times New Roman" w:cs="Times New Roman"/>
          <w:sz w:val="24"/>
          <w:szCs w:val="24"/>
        </w:rPr>
        <w:t>«О внесении изменений в Федеральный закон «О приватизации государственного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«поселок</w:t>
      </w:r>
      <w:proofErr w:type="gramEnd"/>
      <w:r w:rsidRPr="00E75684">
        <w:rPr>
          <w:rFonts w:ascii="Times New Roman" w:hAnsi="Times New Roman" w:cs="Times New Roman"/>
          <w:sz w:val="24"/>
          <w:szCs w:val="24"/>
        </w:rPr>
        <w:t xml:space="preserve"> имени К.Либкнехта» Курчатовского района Курской области, </w:t>
      </w:r>
    </w:p>
    <w:p w:rsidR="00657568" w:rsidRPr="00E75684" w:rsidRDefault="00657568" w:rsidP="00657568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57568" w:rsidRPr="00E75684" w:rsidRDefault="00657568" w:rsidP="003B3F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84">
        <w:rPr>
          <w:rFonts w:ascii="Times New Roman" w:hAnsi="Times New Roman" w:cs="Times New Roman"/>
          <w:b/>
          <w:sz w:val="24"/>
          <w:szCs w:val="24"/>
        </w:rPr>
        <w:t>Собрание депутатов поселка имени К.Либкнехта Курчатовского района</w:t>
      </w:r>
    </w:p>
    <w:p w:rsidR="00657568" w:rsidRPr="00E75684" w:rsidRDefault="00657568" w:rsidP="003B3F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84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657568" w:rsidRPr="00E75684" w:rsidRDefault="00657568" w:rsidP="006575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568" w:rsidRPr="00E75684" w:rsidRDefault="00657568" w:rsidP="006575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684">
        <w:rPr>
          <w:rFonts w:ascii="Times New Roman" w:hAnsi="Times New Roman" w:cs="Times New Roman"/>
          <w:sz w:val="24"/>
          <w:szCs w:val="24"/>
        </w:rPr>
        <w:t>1. Внести в  Положение о планировании приватизации муниципа</w:t>
      </w:r>
      <w:r w:rsidR="003B3FEA">
        <w:rPr>
          <w:rFonts w:ascii="Times New Roman" w:hAnsi="Times New Roman" w:cs="Times New Roman"/>
          <w:sz w:val="24"/>
          <w:szCs w:val="24"/>
        </w:rPr>
        <w:t xml:space="preserve">льного имущества, утвержденное Решением Собрания </w:t>
      </w:r>
      <w:r w:rsidR="003B3FEA">
        <w:rPr>
          <w:rFonts w:ascii="Times New Roman" w:hAnsi="Times New Roman" w:cs="Times New Roman"/>
          <w:bCs/>
          <w:sz w:val="24"/>
          <w:szCs w:val="24"/>
        </w:rPr>
        <w:t xml:space="preserve">депутатов поселка имени </w:t>
      </w:r>
      <w:r w:rsidRPr="00E75684">
        <w:rPr>
          <w:rFonts w:ascii="Times New Roman" w:hAnsi="Times New Roman" w:cs="Times New Roman"/>
          <w:bCs/>
          <w:sz w:val="24"/>
          <w:szCs w:val="24"/>
        </w:rPr>
        <w:t>К.Либкнехта</w:t>
      </w:r>
      <w:r w:rsidR="003B3FEA">
        <w:rPr>
          <w:rFonts w:ascii="Times New Roman" w:hAnsi="Times New Roman" w:cs="Times New Roman"/>
          <w:sz w:val="24"/>
          <w:szCs w:val="24"/>
        </w:rPr>
        <w:t xml:space="preserve"> Курчатовского района </w:t>
      </w:r>
      <w:r w:rsidRPr="00E75684">
        <w:rPr>
          <w:rFonts w:ascii="Times New Roman" w:hAnsi="Times New Roman" w:cs="Times New Roman"/>
          <w:sz w:val="24"/>
          <w:szCs w:val="24"/>
        </w:rPr>
        <w:t>от 25.05.2021</w:t>
      </w:r>
      <w:r w:rsidR="003B3FEA">
        <w:rPr>
          <w:rFonts w:ascii="Times New Roman" w:hAnsi="Times New Roman" w:cs="Times New Roman"/>
          <w:sz w:val="24"/>
          <w:szCs w:val="24"/>
        </w:rPr>
        <w:t xml:space="preserve"> </w:t>
      </w:r>
      <w:r w:rsidRPr="00E75684">
        <w:rPr>
          <w:rFonts w:ascii="Times New Roman" w:hAnsi="Times New Roman" w:cs="Times New Roman"/>
          <w:sz w:val="24"/>
          <w:szCs w:val="24"/>
        </w:rPr>
        <w:t>г. №267 «О приватизации муниципального имущества» следующие изменения:</w:t>
      </w:r>
    </w:p>
    <w:p w:rsidR="003B3FEA" w:rsidRDefault="00657568" w:rsidP="003B3F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684">
        <w:rPr>
          <w:rFonts w:ascii="Times New Roman" w:hAnsi="Times New Roman" w:cs="Times New Roman"/>
          <w:sz w:val="24"/>
          <w:szCs w:val="24"/>
        </w:rPr>
        <w:t>1.1.Главу 1 дополнить статьей 2.1.</w:t>
      </w:r>
      <w:r w:rsidR="003B3FEA">
        <w:rPr>
          <w:rFonts w:ascii="Times New Roman" w:hAnsi="Times New Roman" w:cs="Times New Roman"/>
          <w:sz w:val="24"/>
          <w:szCs w:val="24"/>
        </w:rPr>
        <w:t xml:space="preserve"> </w:t>
      </w:r>
      <w:r w:rsidRPr="00E75684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3B3FEA" w:rsidRDefault="00657568" w:rsidP="003B3F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684">
        <w:rPr>
          <w:rFonts w:ascii="Times New Roman" w:hAnsi="Times New Roman" w:cs="Times New Roman"/>
          <w:bCs/>
          <w:sz w:val="24"/>
          <w:szCs w:val="24"/>
        </w:rPr>
        <w:t>«Статья 2.1. Сфера действия настоящего Положения.</w:t>
      </w:r>
    </w:p>
    <w:p w:rsidR="00657568" w:rsidRPr="00E75684" w:rsidRDefault="00657568" w:rsidP="003B3F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684">
        <w:rPr>
          <w:rFonts w:ascii="Times New Roman" w:hAnsi="Times New Roman" w:cs="Times New Roman"/>
          <w:sz w:val="24"/>
          <w:szCs w:val="24"/>
        </w:rPr>
        <w:t>1. Настоящее Положение регулирует отношения, возникающие при приватизации муниципального имущества, и связанные с ним отношения по управлению муниципальным имуществом.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75684">
        <w:rPr>
          <w:rFonts w:ascii="Times New Roman" w:hAnsi="Times New Roman"/>
          <w:sz w:val="24"/>
          <w:szCs w:val="24"/>
        </w:rPr>
        <w:t>2. Действие настоящего Положения не распространяется на отношения, возникающие при отчуждении: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756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 </w:t>
      </w:r>
      <w:r w:rsidRPr="00E75684">
        <w:rPr>
          <w:rFonts w:ascii="Times New Roman" w:hAnsi="Times New Roman"/>
          <w:sz w:val="24"/>
          <w:szCs w:val="24"/>
        </w:rPr>
        <w:t>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E75684">
        <w:rPr>
          <w:rFonts w:ascii="Times New Roman" w:hAnsi="Times New Roman"/>
          <w:sz w:val="24"/>
          <w:szCs w:val="24"/>
        </w:rPr>
        <w:t>природных ресурсов;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E75684">
        <w:rPr>
          <w:rFonts w:ascii="Times New Roman" w:hAnsi="Times New Roman"/>
          <w:sz w:val="24"/>
          <w:szCs w:val="24"/>
        </w:rPr>
        <w:t>государственного и муниципального жилищного фонда;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 </w:t>
      </w:r>
      <w:r w:rsidRPr="00E75684">
        <w:rPr>
          <w:rFonts w:ascii="Times New Roman" w:hAnsi="Times New Roman"/>
          <w:sz w:val="24"/>
          <w:szCs w:val="24"/>
        </w:rPr>
        <w:t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E75684">
        <w:rPr>
          <w:rFonts w:ascii="Times New Roman" w:hAnsi="Times New Roman"/>
          <w:sz w:val="24"/>
          <w:szCs w:val="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Pr="00E75684">
        <w:rPr>
          <w:rFonts w:ascii="Times New Roman" w:hAnsi="Times New Roman"/>
          <w:sz w:val="24"/>
          <w:szCs w:val="24"/>
        </w:rPr>
        <w:t>муниципального имущества в собственность некоммерческих организаций, созданных при преобразовании муниципальных учреждений,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муниципального образования;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6) </w:t>
      </w:r>
      <w:r w:rsidRPr="00E75684">
        <w:rPr>
          <w:rFonts w:ascii="Times New Roman" w:hAnsi="Times New Roman"/>
          <w:sz w:val="24"/>
          <w:szCs w:val="24"/>
        </w:rPr>
        <w:t>муниципальными унитарными предприятиями, муниципальными учреждениями имущества, закреплённого за ними на праве хозяйственного ведения или оперативного управления;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Pr="00E75684">
        <w:rPr>
          <w:rFonts w:ascii="Times New Roman" w:hAnsi="Times New Roman"/>
          <w:sz w:val="24"/>
          <w:szCs w:val="24"/>
        </w:rPr>
        <w:t>муниципального имущества на основании судебного решения;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</w:t>
      </w:r>
      <w:r w:rsidRPr="00E75684">
        <w:rPr>
          <w:rFonts w:ascii="Times New Roman" w:hAnsi="Times New Roman"/>
          <w:sz w:val="24"/>
          <w:szCs w:val="24"/>
        </w:rPr>
        <w:t>акций в предусмотренных федеральными законами случаях возникновения муниципального образования «поселок имени К.Либкнехта» Курчатовского района права требовать выкупа их акционерным обществом;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 </w:t>
      </w:r>
      <w:r w:rsidRPr="00E75684">
        <w:rPr>
          <w:rFonts w:ascii="Times New Roman" w:hAnsi="Times New Roman"/>
          <w:sz w:val="24"/>
          <w:szCs w:val="24"/>
        </w:rPr>
        <w:t>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№ 208-ФЗ «Об акционерных обществах»;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 </w:t>
      </w:r>
      <w:r w:rsidRPr="00E75684">
        <w:rPr>
          <w:rFonts w:ascii="Times New Roman" w:hAnsi="Times New Roman"/>
          <w:sz w:val="24"/>
          <w:szCs w:val="24"/>
        </w:rPr>
        <w:t>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 </w:t>
      </w:r>
      <w:r w:rsidRPr="00E75684">
        <w:rPr>
          <w:rFonts w:ascii="Times New Roman" w:hAnsi="Times New Roman"/>
          <w:sz w:val="24"/>
          <w:szCs w:val="24"/>
        </w:rPr>
        <w:t>имущества, передаваемого в собственность управляющей компании в качестве имущественного взноса муниципального образования «поселок имени К.Либкнехта» Курчатовского района Курской области в порядке, установленном Федеральным законом «О территориях опережающего социально-экономического развития в Российской Федерации»;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 </w:t>
      </w:r>
      <w:r w:rsidRPr="00E75684">
        <w:rPr>
          <w:rFonts w:ascii="Times New Roman" w:hAnsi="Times New Roman"/>
          <w:sz w:val="24"/>
          <w:szCs w:val="24"/>
        </w:rPr>
        <w:t>имущества, принадлежащего на праве хозяйственного ведения, постоянного (бессрочного) пользования, аренды федеральному государст</w:t>
      </w:r>
      <w:r>
        <w:rPr>
          <w:rFonts w:ascii="Times New Roman" w:hAnsi="Times New Roman"/>
          <w:sz w:val="24"/>
          <w:szCs w:val="24"/>
        </w:rPr>
        <w:t>венному унитарному предприятию «Почта России»</w:t>
      </w:r>
      <w:r w:rsidRPr="00E75684">
        <w:rPr>
          <w:rFonts w:ascii="Times New Roman" w:hAnsi="Times New Roman"/>
          <w:sz w:val="24"/>
          <w:szCs w:val="24"/>
        </w:rPr>
        <w:t>, при его реорганизации на</w:t>
      </w:r>
      <w:r>
        <w:rPr>
          <w:rFonts w:ascii="Times New Roman" w:hAnsi="Times New Roman"/>
          <w:sz w:val="24"/>
          <w:szCs w:val="24"/>
        </w:rPr>
        <w:t xml:space="preserve"> основании Федерального закона «</w:t>
      </w:r>
      <w:r w:rsidRPr="00E75684">
        <w:rPr>
          <w:rFonts w:ascii="Times New Roman" w:hAnsi="Times New Roman"/>
          <w:sz w:val="24"/>
          <w:szCs w:val="24"/>
        </w:rPr>
        <w:t>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Федерации».</w:t>
      </w:r>
    </w:p>
    <w:p w:rsidR="00657568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r w:rsidRPr="00E75684">
        <w:rPr>
          <w:rFonts w:ascii="Times New Roman" w:hAnsi="Times New Roman"/>
          <w:sz w:val="24"/>
          <w:szCs w:val="24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E75684">
        <w:rPr>
          <w:rFonts w:ascii="Times New Roman" w:hAnsi="Times New Roman"/>
          <w:sz w:val="24"/>
          <w:szCs w:val="24"/>
        </w:rPr>
        <w:t>дств взр</w:t>
      </w:r>
      <w:proofErr w:type="gramEnd"/>
      <w:r w:rsidRPr="00E75684">
        <w:rPr>
          <w:rFonts w:ascii="Times New Roman" w:hAnsi="Times New Roman"/>
          <w:sz w:val="24"/>
          <w:szCs w:val="24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657568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75684">
        <w:rPr>
          <w:rFonts w:ascii="Times New Roman" w:hAnsi="Times New Roman"/>
          <w:sz w:val="24"/>
          <w:szCs w:val="24"/>
        </w:rPr>
        <w:t>Отчуждение указанного в настоящем пункте муниципального имущества регулируется иными федеральными законами и принятыми в соответствии с иными нормативными правовыми актами муниципального образования «поселок имени К.Либкнехта» Курчатовского района.</w:t>
      </w:r>
    </w:p>
    <w:p w:rsidR="00657568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75684">
        <w:rPr>
          <w:rFonts w:ascii="Times New Roman" w:hAnsi="Times New Roman"/>
          <w:sz w:val="24"/>
          <w:szCs w:val="24"/>
        </w:rPr>
        <w:t>3. Приватизации не подлежит имущество, отнесённое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законами Курской области принятыми в соответствии с ними нормативно-правовыми актами  поселка имени К.Либкнехта Курчатовского района, может находиться только в муниципальной собственности.</w:t>
      </w:r>
    </w:p>
    <w:p w:rsidR="00657568" w:rsidRPr="00E75684" w:rsidRDefault="00657568" w:rsidP="003B3F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75684">
        <w:rPr>
          <w:rFonts w:ascii="Times New Roman" w:hAnsi="Times New Roman"/>
          <w:sz w:val="24"/>
          <w:szCs w:val="24"/>
        </w:rPr>
        <w:t xml:space="preserve">4. К отношениям по отчуждению муниципального имущества, не </w:t>
      </w:r>
      <w:proofErr w:type="gramStart"/>
      <w:r w:rsidRPr="00E75684">
        <w:rPr>
          <w:rFonts w:ascii="Times New Roman" w:hAnsi="Times New Roman"/>
          <w:sz w:val="24"/>
          <w:szCs w:val="24"/>
        </w:rPr>
        <w:t>урегулированном</w:t>
      </w:r>
      <w:proofErr w:type="gramEnd"/>
      <w:r w:rsidRPr="00E75684">
        <w:rPr>
          <w:rFonts w:ascii="Times New Roman" w:hAnsi="Times New Roman"/>
          <w:sz w:val="24"/>
          <w:szCs w:val="24"/>
        </w:rPr>
        <w:t xml:space="preserve"> настоящим Положением, применяется федеральное законодательство о приватизации и нормы гражданского законодательства.»</w:t>
      </w:r>
    </w:p>
    <w:p w:rsidR="00657568" w:rsidRPr="00E75684" w:rsidRDefault="00657568" w:rsidP="003B3F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6CFA">
        <w:rPr>
          <w:rFonts w:ascii="Times New Roman" w:hAnsi="Times New Roman" w:cs="Times New Roman"/>
          <w:sz w:val="24"/>
          <w:szCs w:val="24"/>
        </w:rPr>
        <w:t>. Внести в</w:t>
      </w:r>
      <w:r w:rsidRPr="00E75684">
        <w:rPr>
          <w:rFonts w:ascii="Times New Roman" w:hAnsi="Times New Roman" w:cs="Times New Roman"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</w:t>
      </w:r>
      <w:r w:rsidRPr="00E75684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имущества, у</w:t>
      </w:r>
      <w:r w:rsidR="00D76CFA">
        <w:rPr>
          <w:rFonts w:ascii="Times New Roman" w:hAnsi="Times New Roman" w:cs="Times New Roman"/>
          <w:sz w:val="24"/>
          <w:szCs w:val="24"/>
        </w:rPr>
        <w:t>твержденное Решением Собрания</w:t>
      </w:r>
      <w:r w:rsidRPr="00E75684">
        <w:rPr>
          <w:rFonts w:ascii="Times New Roman" w:hAnsi="Times New Roman" w:cs="Times New Roman"/>
          <w:sz w:val="24"/>
          <w:szCs w:val="24"/>
        </w:rPr>
        <w:t xml:space="preserve"> </w:t>
      </w:r>
      <w:r w:rsidR="00D76CFA">
        <w:rPr>
          <w:rFonts w:ascii="Times New Roman" w:hAnsi="Times New Roman" w:cs="Times New Roman"/>
          <w:bCs/>
          <w:sz w:val="24"/>
          <w:szCs w:val="24"/>
        </w:rPr>
        <w:t xml:space="preserve">депутатов поселка имени </w:t>
      </w:r>
      <w:r w:rsidRPr="00E75684">
        <w:rPr>
          <w:rFonts w:ascii="Times New Roman" w:hAnsi="Times New Roman" w:cs="Times New Roman"/>
          <w:bCs/>
          <w:sz w:val="24"/>
          <w:szCs w:val="24"/>
        </w:rPr>
        <w:t>К.Либкнехта</w:t>
      </w:r>
      <w:r w:rsidRPr="00E75684">
        <w:rPr>
          <w:rFonts w:ascii="Times New Roman" w:hAnsi="Times New Roman" w:cs="Times New Roman"/>
          <w:sz w:val="24"/>
          <w:szCs w:val="24"/>
        </w:rPr>
        <w:t xml:space="preserve"> </w:t>
      </w:r>
      <w:r w:rsidR="0072309D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E75684">
        <w:rPr>
          <w:rFonts w:ascii="Times New Roman" w:hAnsi="Times New Roman" w:cs="Times New Roman"/>
          <w:sz w:val="24"/>
          <w:szCs w:val="24"/>
        </w:rPr>
        <w:t>от 25.05.2021</w:t>
      </w:r>
      <w:r w:rsidR="00D76CFA">
        <w:rPr>
          <w:rFonts w:ascii="Times New Roman" w:hAnsi="Times New Roman" w:cs="Times New Roman"/>
          <w:sz w:val="24"/>
          <w:szCs w:val="24"/>
        </w:rPr>
        <w:t xml:space="preserve"> </w:t>
      </w:r>
      <w:r w:rsidRPr="00E75684">
        <w:rPr>
          <w:rFonts w:ascii="Times New Roman" w:hAnsi="Times New Roman" w:cs="Times New Roman"/>
          <w:sz w:val="24"/>
          <w:szCs w:val="24"/>
        </w:rPr>
        <w:t>г. №267 «О приватизации муниципального имущества» следующие изменения:</w:t>
      </w:r>
    </w:p>
    <w:p w:rsidR="003B3FEA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BE2ADB">
        <w:rPr>
          <w:color w:val="020C22"/>
        </w:rPr>
        <w:t>2.1. в статье 8:</w:t>
      </w:r>
    </w:p>
    <w:p w:rsidR="003B3FEA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E75684">
        <w:rPr>
          <w:color w:val="020C22"/>
        </w:rPr>
        <w:t>а) пункт 3 изложить в следующей редакции:</w:t>
      </w:r>
    </w:p>
    <w:p w:rsidR="003B3FEA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 xml:space="preserve"> «</w:t>
      </w:r>
      <w:r w:rsidRPr="00E75684">
        <w:rPr>
          <w:color w:val="020C22"/>
        </w:rPr>
        <w:t xml:space="preserve">3. Предложения о цене государственного или муниципального имущества </w:t>
      </w:r>
      <w:proofErr w:type="gramStart"/>
      <w:r w:rsidRPr="00E75684">
        <w:rPr>
          <w:color w:val="020C22"/>
        </w:rPr>
        <w:t>заявляются</w:t>
      </w:r>
      <w:proofErr w:type="gramEnd"/>
      <w:r w:rsidRPr="00E75684">
        <w:rPr>
          <w:color w:val="020C22"/>
        </w:rPr>
        <w:t xml:space="preserve"> участниками аукциона открыто в ходе проведения торгов.</w:t>
      </w:r>
      <w:r>
        <w:rPr>
          <w:color w:val="020C22"/>
        </w:rPr>
        <w:t xml:space="preserve"> </w:t>
      </w:r>
    </w:p>
    <w:p w:rsidR="003B3FEA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E75684">
        <w:rPr>
          <w:color w:val="020C22"/>
        </w:rPr>
        <w:t>Аукцион, в котором принял участие только один участн</w:t>
      </w:r>
      <w:r>
        <w:rPr>
          <w:color w:val="020C22"/>
        </w:rPr>
        <w:t>ик, признается несостоявшимся</w:t>
      </w:r>
      <w:proofErr w:type="gramStart"/>
      <w:r>
        <w:rPr>
          <w:color w:val="020C22"/>
        </w:rPr>
        <w:t>.»;</w:t>
      </w:r>
      <w:proofErr w:type="gramEnd"/>
    </w:p>
    <w:p w:rsidR="003B3FEA" w:rsidRDefault="00D76CFA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б) в пункте 5 слова «</w:t>
      </w:r>
      <w:r w:rsidR="00657568" w:rsidRPr="00E75684">
        <w:rPr>
          <w:color w:val="020C22"/>
        </w:rPr>
        <w:t>если используется открытая форма подачи предложений о цене государственног</w:t>
      </w:r>
      <w:r w:rsidR="00657568">
        <w:rPr>
          <w:color w:val="020C22"/>
        </w:rPr>
        <w:t>о или муниципального имущества</w:t>
      </w:r>
      <w:proofErr w:type="gramStart"/>
      <w:r w:rsidR="00657568">
        <w:rPr>
          <w:color w:val="020C22"/>
        </w:rPr>
        <w:t>,»</w:t>
      </w:r>
      <w:proofErr w:type="gramEnd"/>
      <w:r w:rsidR="00657568" w:rsidRPr="00E75684">
        <w:rPr>
          <w:color w:val="020C22"/>
        </w:rPr>
        <w:t xml:space="preserve"> исключить;</w:t>
      </w:r>
    </w:p>
    <w:p w:rsidR="003B3FEA" w:rsidRDefault="003B3FEA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 xml:space="preserve">в) пункт 6 </w:t>
      </w:r>
      <w:r w:rsidR="00657568" w:rsidRPr="00E75684">
        <w:rPr>
          <w:color w:val="020C22"/>
        </w:rPr>
        <w:t>изложить в следующей редакции:</w:t>
      </w:r>
    </w:p>
    <w:p w:rsidR="00657568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«</w:t>
      </w:r>
      <w:r w:rsidRPr="00E75684">
        <w:rPr>
          <w:color w:val="020C22"/>
        </w:rPr>
        <w:t>Для участия в аукционе претендент вносит задаток в размере:</w:t>
      </w:r>
    </w:p>
    <w:p w:rsidR="00657568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E75684">
        <w:rPr>
          <w:color w:val="020C22"/>
        </w:rPr>
        <w:t>20 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657568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E75684">
        <w:rPr>
          <w:color w:val="020C22"/>
        </w:rPr>
        <w:t>10 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3B3FEA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</w:pPr>
      <w:r w:rsidRPr="00E75684">
        <w:t>Документом, подтверждающим поступление задатка на счет, указанный в информационном сообщении, является выписка с этого счета».</w:t>
      </w:r>
    </w:p>
    <w:p w:rsidR="003B3FEA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 xml:space="preserve">г) пункт </w:t>
      </w:r>
      <w:r w:rsidRPr="00E75684">
        <w:rPr>
          <w:color w:val="020C22"/>
        </w:rPr>
        <w:t>7 признать утратившим силу;</w:t>
      </w:r>
    </w:p>
    <w:p w:rsidR="003B3FEA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д) в пункте 9 слова «</w:t>
      </w:r>
      <w:r w:rsidRPr="00E75684">
        <w:rPr>
          <w:color w:val="020C22"/>
        </w:rPr>
        <w:t>посредством</w:t>
      </w:r>
      <w:r>
        <w:rPr>
          <w:color w:val="020C22"/>
        </w:rPr>
        <w:t xml:space="preserve"> уведомления в письменной форме»</w:t>
      </w:r>
      <w:r w:rsidRPr="00E75684">
        <w:rPr>
          <w:color w:val="020C22"/>
        </w:rPr>
        <w:t xml:space="preserve"> исключить;</w:t>
      </w:r>
    </w:p>
    <w:p w:rsidR="003B3FEA" w:rsidRDefault="00D76CFA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е) в пункте 10 слова «</w:t>
      </w:r>
      <w:r w:rsidR="00657568" w:rsidRPr="00E75684">
        <w:rPr>
          <w:color w:val="020C22"/>
        </w:rPr>
        <w:t>, а в случае проведения аукциона при закрытой форме подачи предложений о цене государственного или муниципального имущества только одно предложение о цене имущ</w:t>
      </w:r>
      <w:r w:rsidR="00657568">
        <w:rPr>
          <w:color w:val="020C22"/>
        </w:rPr>
        <w:t>ества, продаваемого на аукционе»</w:t>
      </w:r>
      <w:r w:rsidR="00657568" w:rsidRPr="00E75684">
        <w:rPr>
          <w:color w:val="020C22"/>
        </w:rPr>
        <w:t xml:space="preserve"> исключить;</w:t>
      </w:r>
    </w:p>
    <w:p w:rsidR="003B3FEA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ж</w:t>
      </w:r>
      <w:r w:rsidRPr="00E75684">
        <w:rPr>
          <w:color w:val="020C22"/>
        </w:rPr>
        <w:t>) пункт 11 изложить в следующей редакции:</w:t>
      </w:r>
    </w:p>
    <w:p w:rsidR="00657568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«</w:t>
      </w:r>
      <w:r w:rsidRPr="00E75684">
        <w:rPr>
          <w:color w:val="020C22"/>
        </w:rPr>
        <w:t>11. Уведомление о признании участника аукциона победителем направляется победителю в де</w:t>
      </w:r>
      <w:r>
        <w:rPr>
          <w:color w:val="020C22"/>
        </w:rPr>
        <w:t>нь подведения итогов аукциона</w:t>
      </w:r>
      <w:proofErr w:type="gramStart"/>
      <w:r>
        <w:rPr>
          <w:color w:val="020C22"/>
        </w:rPr>
        <w:t>.»</w:t>
      </w:r>
      <w:proofErr w:type="gramEnd"/>
    </w:p>
    <w:p w:rsidR="003B3FEA" w:rsidRDefault="00657568" w:rsidP="003B3FEA">
      <w:pPr>
        <w:pStyle w:val="a4"/>
        <w:shd w:val="clear" w:color="auto" w:fill="FEFEFE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20C22"/>
        </w:rPr>
      </w:pPr>
      <w:r w:rsidRPr="00BE2ADB">
        <w:rPr>
          <w:color w:val="020C22"/>
        </w:rPr>
        <w:t>2.2. в статье 9:</w:t>
      </w:r>
    </w:p>
    <w:p w:rsidR="003B3FEA" w:rsidRDefault="00657568" w:rsidP="003B3FEA">
      <w:pPr>
        <w:pStyle w:val="a4"/>
        <w:shd w:val="clear" w:color="auto" w:fill="FEFEFE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20C22"/>
        </w:rPr>
      </w:pPr>
      <w:r w:rsidRPr="00E75684">
        <w:rPr>
          <w:color w:val="020C22"/>
        </w:rPr>
        <w:t>а) в пункте 3:</w:t>
      </w:r>
    </w:p>
    <w:p w:rsidR="00657568" w:rsidRPr="00E75684" w:rsidRDefault="003B3FEA" w:rsidP="003B3FEA">
      <w:pPr>
        <w:pStyle w:val="a4"/>
        <w:shd w:val="clear" w:color="auto" w:fill="FEFEFE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в абзаце первом слова</w:t>
      </w:r>
      <w:r w:rsidR="00657568">
        <w:rPr>
          <w:color w:val="020C22"/>
        </w:rPr>
        <w:t xml:space="preserve"> «</w:t>
      </w:r>
      <w:r>
        <w:rPr>
          <w:color w:val="020C22"/>
        </w:rPr>
        <w:t>подаются</w:t>
      </w:r>
      <w:r w:rsidR="00657568">
        <w:rPr>
          <w:color w:val="020C22"/>
        </w:rPr>
        <w:t xml:space="preserve"> </w:t>
      </w:r>
      <w:r w:rsidR="00657568" w:rsidRPr="00E75684">
        <w:rPr>
          <w:color w:val="020C22"/>
        </w:rPr>
        <w:t>участниками ко</w:t>
      </w:r>
      <w:r>
        <w:rPr>
          <w:color w:val="020C22"/>
        </w:rPr>
        <w:t xml:space="preserve">нкурса в запечатанных </w:t>
      </w:r>
      <w:r w:rsidR="00657568">
        <w:rPr>
          <w:color w:val="020C22"/>
        </w:rPr>
        <w:t>конвертах»</w:t>
      </w:r>
      <w:r w:rsidR="00657568" w:rsidRPr="00E75684">
        <w:rPr>
          <w:color w:val="020C22"/>
        </w:rPr>
        <w:t xml:space="preserve"> </w:t>
      </w:r>
      <w:r w:rsidR="00657568">
        <w:rPr>
          <w:color w:val="020C22"/>
        </w:rPr>
        <w:t>заменить словами «</w:t>
      </w:r>
      <w:proofErr w:type="gramStart"/>
      <w:r w:rsidR="00657568" w:rsidRPr="00E75684">
        <w:rPr>
          <w:color w:val="020C22"/>
        </w:rPr>
        <w:t>заявляются</w:t>
      </w:r>
      <w:proofErr w:type="gramEnd"/>
      <w:r w:rsidR="00657568" w:rsidRPr="00E75684">
        <w:rPr>
          <w:color w:val="020C22"/>
        </w:rPr>
        <w:t xml:space="preserve"> участниками конкурса о</w:t>
      </w:r>
      <w:r w:rsidR="00657568">
        <w:rPr>
          <w:color w:val="020C22"/>
        </w:rPr>
        <w:t>ткрыто в ходе проведения торгов»</w:t>
      </w:r>
      <w:r w:rsidR="00657568" w:rsidRPr="00E75684">
        <w:rPr>
          <w:color w:val="020C22"/>
        </w:rPr>
        <w:t>;</w:t>
      </w:r>
    </w:p>
    <w:p w:rsidR="00657568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E75684">
        <w:rPr>
          <w:color w:val="020C22"/>
        </w:rPr>
        <w:t>абзац третий признать утратившим силу;</w:t>
      </w:r>
    </w:p>
    <w:p w:rsidR="003B3FEA" w:rsidRDefault="003B3FEA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б) пункт 5</w:t>
      </w:r>
      <w:r w:rsidR="00657568">
        <w:rPr>
          <w:color w:val="020C22"/>
        </w:rPr>
        <w:t xml:space="preserve"> </w:t>
      </w:r>
      <w:r w:rsidR="00657568" w:rsidRPr="00E75684">
        <w:rPr>
          <w:color w:val="020C22"/>
        </w:rPr>
        <w:t>изложить в следующей редакции:</w:t>
      </w:r>
    </w:p>
    <w:p w:rsidR="00657568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E75684">
        <w:rPr>
          <w:rFonts w:ascii="Arial" w:hAnsi="Arial" w:cs="Arial"/>
          <w:color w:val="020C22"/>
          <w:sz w:val="26"/>
          <w:szCs w:val="26"/>
        </w:rPr>
        <w:t xml:space="preserve"> </w:t>
      </w:r>
      <w:r w:rsidRPr="00BE2ADB">
        <w:rPr>
          <w:color w:val="020C22"/>
        </w:rPr>
        <w:t>«5.Для участия в конкурсе претендент вносит задаток в размере:</w:t>
      </w:r>
    </w:p>
    <w:p w:rsidR="00657568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BE2ADB">
        <w:rPr>
          <w:color w:val="020C22"/>
        </w:rPr>
        <w:t>20 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657568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BE2ADB">
        <w:rPr>
          <w:color w:val="020C22"/>
        </w:rPr>
        <w:t>10 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3B3FEA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E75684">
        <w:t>Документом, подтверждающим поступление задатка на счет, указанный в информационном сообщении, является выписка с этого счета».</w:t>
      </w:r>
      <w:r>
        <w:rPr>
          <w:color w:val="020C22"/>
        </w:rPr>
        <w:t xml:space="preserve"> </w:t>
      </w:r>
    </w:p>
    <w:p w:rsidR="00657568" w:rsidRPr="00E75684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в) в пункте 6 слово «подается» заменить словом «</w:t>
      </w:r>
      <w:proofErr w:type="gramStart"/>
      <w:r>
        <w:rPr>
          <w:color w:val="020C22"/>
        </w:rPr>
        <w:t>заявляется</w:t>
      </w:r>
      <w:proofErr w:type="gramEnd"/>
      <w:r>
        <w:rPr>
          <w:color w:val="020C22"/>
        </w:rPr>
        <w:t>»</w:t>
      </w:r>
      <w:r w:rsidRPr="00E75684">
        <w:rPr>
          <w:color w:val="020C22"/>
        </w:rPr>
        <w:t>, второе предложение исключить;</w:t>
      </w:r>
    </w:p>
    <w:p w:rsidR="00657568" w:rsidRPr="00E75684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г) в пункте 8 слова «</w:t>
      </w:r>
      <w:r w:rsidRPr="00E75684">
        <w:rPr>
          <w:color w:val="020C22"/>
        </w:rPr>
        <w:t>посредством уведомле</w:t>
      </w:r>
      <w:r>
        <w:rPr>
          <w:color w:val="020C22"/>
        </w:rPr>
        <w:t>ния в письменной форме»</w:t>
      </w:r>
      <w:r w:rsidRPr="00E75684">
        <w:rPr>
          <w:color w:val="020C22"/>
        </w:rPr>
        <w:t xml:space="preserve"> исключить;</w:t>
      </w:r>
    </w:p>
    <w:p w:rsidR="00657568" w:rsidRPr="00E75684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д) пункт 9 после слова «также» дополнить словом «заявить»</w:t>
      </w:r>
      <w:r w:rsidRPr="00E75684">
        <w:rPr>
          <w:color w:val="020C22"/>
        </w:rPr>
        <w:t>;</w:t>
      </w:r>
    </w:p>
    <w:p w:rsidR="003B3FEA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е</w:t>
      </w:r>
      <w:r w:rsidRPr="00E75684">
        <w:rPr>
          <w:color w:val="020C22"/>
        </w:rPr>
        <w:t>) пункт 10 изложить в следующей редакции:</w:t>
      </w:r>
    </w:p>
    <w:p w:rsidR="00657568" w:rsidRPr="00E75684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 xml:space="preserve"> «</w:t>
      </w:r>
      <w:r w:rsidRPr="00E75684">
        <w:rPr>
          <w:color w:val="020C22"/>
        </w:rPr>
        <w:t>10. Уведомление о признании участника конкурса победителем направляется победителю в д</w:t>
      </w:r>
      <w:r>
        <w:rPr>
          <w:color w:val="020C22"/>
        </w:rPr>
        <w:t>ень подведения итогов конкурса</w:t>
      </w:r>
      <w:proofErr w:type="gramStart"/>
      <w:r>
        <w:rPr>
          <w:color w:val="020C22"/>
        </w:rPr>
        <w:t>.»</w:t>
      </w:r>
      <w:r w:rsidRPr="00E75684">
        <w:rPr>
          <w:color w:val="020C22"/>
        </w:rPr>
        <w:t>;</w:t>
      </w:r>
      <w:proofErr w:type="gramEnd"/>
    </w:p>
    <w:p w:rsidR="00657568" w:rsidRPr="00E75684" w:rsidRDefault="00657568" w:rsidP="003B3FEA">
      <w:pPr>
        <w:pStyle w:val="a4"/>
        <w:shd w:val="clear" w:color="auto" w:fill="FEFEFE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2.3 в статье 10</w:t>
      </w:r>
      <w:r w:rsidRPr="00E75684">
        <w:rPr>
          <w:color w:val="020C22"/>
        </w:rPr>
        <w:t>:</w:t>
      </w:r>
    </w:p>
    <w:p w:rsidR="00657568" w:rsidRPr="00E75684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E75684">
        <w:rPr>
          <w:color w:val="020C22"/>
        </w:rPr>
        <w:t>а) абзац третий пункта 5 признать утратившим силу;</w:t>
      </w:r>
    </w:p>
    <w:p w:rsidR="00657568" w:rsidRPr="00E75684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 w:rsidRPr="00E75684">
        <w:rPr>
          <w:color w:val="020C22"/>
        </w:rPr>
        <w:t>б) пункт 10 изложить в следующей редакции:</w:t>
      </w:r>
    </w:p>
    <w:p w:rsidR="00657568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«</w:t>
      </w:r>
      <w:r w:rsidRPr="00E75684">
        <w:rPr>
          <w:color w:val="020C22"/>
        </w:rPr>
        <w:t>10. 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</w:t>
      </w:r>
      <w:r>
        <w:rPr>
          <w:color w:val="020C22"/>
        </w:rPr>
        <w:t>дством публичного предложения</w:t>
      </w:r>
      <w:proofErr w:type="gramStart"/>
      <w:r>
        <w:rPr>
          <w:color w:val="020C22"/>
        </w:rPr>
        <w:t>.»</w:t>
      </w:r>
      <w:proofErr w:type="gramEnd"/>
    </w:p>
    <w:p w:rsidR="00657568" w:rsidRPr="00E75684" w:rsidRDefault="00657568" w:rsidP="003B3FEA">
      <w:pPr>
        <w:pStyle w:val="a4"/>
        <w:shd w:val="clear" w:color="auto" w:fill="FEFEFE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2.4. в статье 11:</w:t>
      </w:r>
    </w:p>
    <w:p w:rsidR="00657568" w:rsidRPr="00E75684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а</w:t>
      </w:r>
      <w:r w:rsidRPr="00E75684">
        <w:rPr>
          <w:color w:val="020C22"/>
        </w:rPr>
        <w:t>) абзац третий пункта 2 изложить в следующей редакции:</w:t>
      </w:r>
    </w:p>
    <w:p w:rsidR="00657568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«</w:t>
      </w:r>
      <w:r w:rsidRPr="00E75684">
        <w:rPr>
          <w:color w:val="020C22"/>
        </w:rPr>
        <w:t>Предложения о приобретении государственного или муниципального имущества заявляются претендентами откр</w:t>
      </w:r>
      <w:r>
        <w:rPr>
          <w:color w:val="020C22"/>
        </w:rPr>
        <w:t>ыто в ходе проведения продажи</w:t>
      </w:r>
      <w:proofErr w:type="gramStart"/>
      <w:r>
        <w:rPr>
          <w:color w:val="020C22"/>
        </w:rPr>
        <w:t>.»</w:t>
      </w:r>
      <w:proofErr w:type="gramEnd"/>
    </w:p>
    <w:p w:rsidR="00657568" w:rsidRPr="00E75684" w:rsidRDefault="00657568" w:rsidP="003B3FEA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>2.5 в статье 20:</w:t>
      </w:r>
    </w:p>
    <w:p w:rsidR="00657568" w:rsidRDefault="003B3FEA" w:rsidP="003B3FEA">
      <w:pPr>
        <w:pStyle w:val="a4"/>
        <w:shd w:val="clear" w:color="auto" w:fill="FEFEFE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20C22"/>
        </w:rPr>
      </w:pPr>
      <w:r>
        <w:rPr>
          <w:color w:val="020C22"/>
        </w:rPr>
        <w:t xml:space="preserve">а) в пункте 1 </w:t>
      </w:r>
      <w:r w:rsidR="00657568">
        <w:rPr>
          <w:color w:val="020C22"/>
        </w:rPr>
        <w:t>слова «может осуществляться» заменить словом «осуществляется»</w:t>
      </w:r>
      <w:r w:rsidR="00657568" w:rsidRPr="00E75684">
        <w:rPr>
          <w:color w:val="020C22"/>
        </w:rPr>
        <w:t>.</w:t>
      </w:r>
    </w:p>
    <w:p w:rsidR="00657568" w:rsidRPr="00E75684" w:rsidRDefault="00657568" w:rsidP="003B3F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75684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657568" w:rsidRPr="00E75684" w:rsidRDefault="00657568" w:rsidP="003B3F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B3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6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568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</w:t>
      </w:r>
      <w:r w:rsidR="003B3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Главу поселка имени К.Либкнехта Курчатовского района Туточкина А.М</w:t>
      </w:r>
      <w:r w:rsidRPr="00E75684">
        <w:rPr>
          <w:rFonts w:ascii="Times New Roman" w:hAnsi="Times New Roman" w:cs="Times New Roman"/>
          <w:sz w:val="24"/>
          <w:szCs w:val="24"/>
        </w:rPr>
        <w:t>.</w:t>
      </w:r>
    </w:p>
    <w:p w:rsidR="0072309D" w:rsidRDefault="0072309D" w:rsidP="0072309D">
      <w:pPr>
        <w:jc w:val="both"/>
      </w:pPr>
      <w:bookmarkStart w:id="0" w:name="_GoBack"/>
    </w:p>
    <w:p w:rsidR="0072309D" w:rsidRDefault="0072309D" w:rsidP="0072309D">
      <w:pPr>
        <w:jc w:val="both"/>
      </w:pPr>
    </w:p>
    <w:p w:rsidR="0072309D" w:rsidRDefault="0072309D" w:rsidP="0072309D">
      <w:pPr>
        <w:jc w:val="both"/>
      </w:pPr>
    </w:p>
    <w:p w:rsidR="0072309D" w:rsidRPr="00CA1729" w:rsidRDefault="0072309D" w:rsidP="0072309D">
      <w:pPr>
        <w:jc w:val="both"/>
      </w:pPr>
      <w:r w:rsidRPr="00CA1729">
        <w:t>Председатель Собрания депутатов</w:t>
      </w:r>
    </w:p>
    <w:p w:rsidR="0072309D" w:rsidRPr="00936B85" w:rsidRDefault="0072309D" w:rsidP="0072309D">
      <w:pPr>
        <w:jc w:val="both"/>
      </w:pPr>
      <w:r w:rsidRPr="00CA1729">
        <w:t xml:space="preserve">поселка имени К.Либкнехта Курчатовского района                     </w:t>
      </w:r>
      <w:r>
        <w:t xml:space="preserve">                 О.Г. Каракулина</w:t>
      </w:r>
    </w:p>
    <w:p w:rsidR="0072309D" w:rsidRDefault="0072309D" w:rsidP="0072309D">
      <w:pPr>
        <w:jc w:val="both"/>
      </w:pPr>
    </w:p>
    <w:p w:rsidR="0072309D" w:rsidRDefault="0072309D" w:rsidP="0072309D">
      <w:pPr>
        <w:jc w:val="both"/>
      </w:pPr>
    </w:p>
    <w:p w:rsidR="0072309D" w:rsidRDefault="0072309D" w:rsidP="0072309D">
      <w:pPr>
        <w:jc w:val="both"/>
      </w:pPr>
    </w:p>
    <w:p w:rsidR="0072309D" w:rsidRDefault="0072309D" w:rsidP="0072309D">
      <w:pPr>
        <w:jc w:val="both"/>
      </w:pPr>
      <w:r>
        <w:t>Глава поселка имени К.Либкнехта</w:t>
      </w:r>
    </w:p>
    <w:p w:rsidR="0072309D" w:rsidRDefault="0072309D" w:rsidP="0072309D">
      <w:pPr>
        <w:jc w:val="both"/>
      </w:pPr>
      <w:r>
        <w:t>Курчатовского района                                                                                            А.М.Туточкин</w:t>
      </w:r>
    </w:p>
    <w:bookmarkEnd w:id="0"/>
    <w:p w:rsidR="003F08B8" w:rsidRDefault="003F08B8"/>
    <w:sectPr w:rsidR="003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CF"/>
    <w:rsid w:val="003B3FEA"/>
    <w:rsid w:val="003F08B8"/>
    <w:rsid w:val="00657568"/>
    <w:rsid w:val="0072309D"/>
    <w:rsid w:val="00AD6CDB"/>
    <w:rsid w:val="00D76CFA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575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6575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575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575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6575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575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2023-10-25T07:29:00Z</cp:lastPrinted>
  <dcterms:created xsi:type="dcterms:W3CDTF">2023-07-27T11:24:00Z</dcterms:created>
  <dcterms:modified xsi:type="dcterms:W3CDTF">2023-10-25T08:18:00Z</dcterms:modified>
</cp:coreProperties>
</file>